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BDF6" w14:textId="77777777" w:rsidR="007B7606" w:rsidRPr="00BD15D4" w:rsidRDefault="005E53A0" w:rsidP="00B22050">
      <w:pPr>
        <w:pStyle w:val="600"/>
        <w:tabs>
          <w:tab w:val="left" w:pos="7890"/>
        </w:tabs>
        <w:jc w:val="both"/>
        <w:rPr>
          <w:rFonts w:ascii="GHEA Grapalat" w:hAnsi="GHEA Grapalat"/>
          <w:lang w:val="hy-AM"/>
        </w:rPr>
      </w:pPr>
      <w:r w:rsidRPr="00104464">
        <w:rPr>
          <w:rFonts w:ascii="GHEA Grapalat" w:hAnsi="GHEA Grapalat"/>
        </w:rPr>
        <w:t>600.0</w:t>
      </w:r>
      <w:r w:rsidR="00104464">
        <w:rPr>
          <w:rFonts w:ascii="GHEA Grapalat" w:hAnsi="GHEA Grapalat"/>
          <w:lang w:val="hy-AM"/>
        </w:rPr>
        <w:t>520</w:t>
      </w:r>
      <w:r w:rsidRPr="00104464">
        <w:rPr>
          <w:rFonts w:ascii="GHEA Grapalat" w:hAnsi="GHEA Grapalat"/>
        </w:rPr>
        <w:t>.</w:t>
      </w:r>
      <w:r w:rsidR="00104464">
        <w:rPr>
          <w:rFonts w:ascii="GHEA Grapalat" w:hAnsi="GHEA Grapalat"/>
          <w:lang w:val="hy-AM"/>
        </w:rPr>
        <w:t>29</w:t>
      </w:r>
      <w:r w:rsidRPr="00104464">
        <w:rPr>
          <w:rFonts w:ascii="GHEA Grapalat" w:hAnsi="GHEA Grapalat"/>
        </w:rPr>
        <w:t>.</w:t>
      </w:r>
      <w:r w:rsidR="00104464">
        <w:rPr>
          <w:rFonts w:ascii="GHEA Grapalat" w:hAnsi="GHEA Grapalat"/>
          <w:lang w:val="hy-AM"/>
        </w:rPr>
        <w:t>11</w:t>
      </w:r>
      <w:r w:rsidRPr="00104464">
        <w:rPr>
          <w:rFonts w:ascii="GHEA Grapalat" w:hAnsi="GHEA Grapalat"/>
        </w:rPr>
        <w:t>.2</w:t>
      </w:r>
      <w:r w:rsidR="00BD15D4" w:rsidRPr="00104464">
        <w:rPr>
          <w:rFonts w:ascii="GHEA Grapalat" w:hAnsi="GHEA Grapalat"/>
          <w:lang w:val="hy-AM"/>
        </w:rPr>
        <w:t>2</w:t>
      </w:r>
      <w:r w:rsidR="00DF1F13" w:rsidRPr="00104464">
        <w:rPr>
          <w:rFonts w:ascii="GHEA Grapalat" w:hAnsi="GHEA Grapalat"/>
        </w:rPr>
        <w:t xml:space="preserve"> </w:t>
      </w:r>
      <w:r w:rsidR="004803C3" w:rsidRPr="00DF1F13">
        <w:rPr>
          <w:rFonts w:ascii="GHEA Grapalat" w:hAnsi="GHEA Grapalat"/>
        </w:rPr>
        <w:tab/>
      </w:r>
    </w:p>
    <w:p w14:paraId="2F023C51" w14:textId="77777777" w:rsidR="00DF1F13" w:rsidRDefault="00282E97" w:rsidP="00B22050">
      <w:pPr>
        <w:pStyle w:val="voroshum"/>
        <w:spacing w:before="0"/>
        <w:rPr>
          <w:rFonts w:ascii="GHEA Grapalat" w:hAnsi="GHEA Grapalat"/>
        </w:rPr>
      </w:pPr>
      <w:r w:rsidRPr="00903C6E">
        <w:rPr>
          <w:rFonts w:ascii="Sylfaen" w:hAnsi="Sylfaen"/>
        </w:rPr>
        <w:object w:dxaOrig="3739" w:dyaOrig="3605" w14:anchorId="57F64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pt;height:73.2pt" o:ole="">
            <v:imagedata r:id="rId7" o:title=""/>
          </v:shape>
          <o:OLEObject Type="Embed" ProgID="Word.Document.8" ShapeID="_x0000_i1025" DrawAspect="Content" ObjectID="_1732005211" r:id="rId8"/>
        </w:object>
      </w:r>
    </w:p>
    <w:p w14:paraId="03D0C0E0" w14:textId="77777777" w:rsidR="00DF1F13" w:rsidRPr="00036E47" w:rsidRDefault="00DF1F13" w:rsidP="00B22050">
      <w:pPr>
        <w:pStyle w:val="voroshum"/>
        <w:spacing w:before="0"/>
        <w:rPr>
          <w:rFonts w:ascii="GHEA Grapalat" w:hAnsi="GHEA Grapalat"/>
          <w:sz w:val="16"/>
          <w:szCs w:val="16"/>
        </w:rPr>
      </w:pPr>
    </w:p>
    <w:p w14:paraId="7A8415DB" w14:textId="77777777" w:rsidR="007B7606" w:rsidRPr="003062E4" w:rsidRDefault="003062E4" w:rsidP="00B22050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38477383" w14:textId="77777777" w:rsidR="007B7606" w:rsidRPr="00EF5979" w:rsidRDefault="003062E4" w:rsidP="00B22050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1F2B2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2827334C" w14:textId="77777777" w:rsidR="006065DB" w:rsidRPr="005E53A0" w:rsidRDefault="006065DB" w:rsidP="00B22050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02E7A1C3" w14:textId="77777777" w:rsidR="007B7606" w:rsidRPr="00AD6E0F" w:rsidRDefault="0004344F" w:rsidP="00B22050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29 </w:t>
      </w:r>
      <w:r>
        <w:rPr>
          <w:rFonts w:ascii="GHEA Grapalat" w:hAnsi="GHEA Grapalat"/>
          <w:sz w:val="24"/>
          <w:szCs w:val="24"/>
          <w:lang w:val="hy-AM"/>
        </w:rPr>
        <w:t>նոյեմբերի</w:t>
      </w:r>
      <w:r w:rsidR="00277087" w:rsidRPr="00AD6E0F">
        <w:rPr>
          <w:rFonts w:ascii="GHEA Grapalat" w:hAnsi="GHEA Grapalat"/>
          <w:sz w:val="24"/>
          <w:szCs w:val="24"/>
        </w:rPr>
        <w:t xml:space="preserve"> </w:t>
      </w:r>
      <w:r w:rsidR="004803C3" w:rsidRPr="00AD6E0F">
        <w:rPr>
          <w:rFonts w:ascii="GHEA Grapalat" w:hAnsi="GHEA Grapalat"/>
          <w:sz w:val="24"/>
          <w:szCs w:val="24"/>
        </w:rPr>
        <w:t>20</w:t>
      </w:r>
      <w:r w:rsidR="005E53A0" w:rsidRPr="00AD6E0F">
        <w:rPr>
          <w:rFonts w:ascii="GHEA Grapalat" w:hAnsi="GHEA Grapalat"/>
          <w:sz w:val="24"/>
          <w:szCs w:val="24"/>
        </w:rPr>
        <w:t>2</w:t>
      </w:r>
      <w:r w:rsidR="00BD15D4" w:rsidRPr="00AD6E0F">
        <w:rPr>
          <w:rFonts w:ascii="GHEA Grapalat" w:hAnsi="GHEA Grapalat"/>
          <w:sz w:val="24"/>
          <w:szCs w:val="24"/>
        </w:rPr>
        <w:t>2</w:t>
      </w:r>
      <w:r w:rsidR="007B7606" w:rsidRPr="00AD6E0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AD6E0F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AD6E0F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520</w:t>
      </w:r>
      <w:r w:rsidR="00BD15D4" w:rsidRPr="00AD6E0F">
        <w:rPr>
          <w:rFonts w:ascii="GHEA Grapalat" w:hAnsi="GHEA Grapalat"/>
          <w:sz w:val="24"/>
          <w:szCs w:val="24"/>
        </w:rPr>
        <w:t>-</w:t>
      </w:r>
      <w:r w:rsidR="00BD15D4" w:rsidRPr="00AD6E0F">
        <w:rPr>
          <w:rFonts w:ascii="GHEA Grapalat" w:hAnsi="GHEA Grapalat"/>
          <w:sz w:val="24"/>
          <w:szCs w:val="24"/>
          <w:lang w:val="hy-AM"/>
        </w:rPr>
        <w:t>Ն</w:t>
      </w:r>
      <w:r w:rsidR="007B7606" w:rsidRPr="00AD6E0F">
        <w:rPr>
          <w:rFonts w:ascii="GHEA Grapalat" w:hAnsi="GHEA Grapalat"/>
          <w:sz w:val="24"/>
          <w:szCs w:val="24"/>
        </w:rPr>
        <w:br/>
      </w:r>
      <w:r w:rsidR="003062E4" w:rsidRPr="00AD6E0F">
        <w:rPr>
          <w:rFonts w:ascii="GHEA Grapalat" w:hAnsi="GHEA Grapalat"/>
          <w:sz w:val="24"/>
          <w:szCs w:val="24"/>
          <w:lang w:val="af-ZA"/>
        </w:rPr>
        <w:t>ք</w:t>
      </w:r>
      <w:r w:rsidR="007B7606" w:rsidRPr="00AD6E0F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AD6E0F">
        <w:rPr>
          <w:rFonts w:ascii="GHEA Grapalat" w:hAnsi="GHEA Grapalat"/>
          <w:sz w:val="24"/>
          <w:szCs w:val="24"/>
          <w:lang w:val="af-ZA"/>
        </w:rPr>
        <w:t>Երևան</w:t>
      </w:r>
    </w:p>
    <w:p w14:paraId="0B355D55" w14:textId="77777777" w:rsidR="007B7606" w:rsidRPr="00002574" w:rsidRDefault="007B7606" w:rsidP="00B22050">
      <w:pPr>
        <w:pStyle w:val="a6"/>
        <w:rPr>
          <w:rFonts w:ascii="GHEA Grapalat" w:hAnsi="GHEA Grapalat"/>
          <w:sz w:val="24"/>
          <w:szCs w:val="24"/>
          <w:lang w:val="af-ZA"/>
        </w:rPr>
      </w:pPr>
    </w:p>
    <w:p w14:paraId="194A2ECB" w14:textId="77777777" w:rsidR="00ED524C" w:rsidRPr="00002574" w:rsidRDefault="00BD15D4" w:rsidP="00B22050">
      <w:pPr>
        <w:pStyle w:val="a9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D3199A">
        <w:rPr>
          <w:rFonts w:ascii="GHEA Grapalat" w:hAnsi="GHEA Grapalat"/>
          <w:b/>
          <w:lang w:val="hy-AM"/>
        </w:rPr>
        <w:t>ԷԼԵԿՏՐԱԷՆԵՐԳԵՏԻԿԱԿԱՆ ՀԱՄԱԿԱՐԳՈՒՄ ՍԱԿԱԳՆԵՐԻ ՀԱՇՎԱՐԿՄԱՆ</w:t>
      </w:r>
      <w:r>
        <w:rPr>
          <w:rFonts w:ascii="GHEA Grapalat" w:hAnsi="GHEA Grapalat"/>
          <w:b/>
          <w:lang w:val="hy-AM"/>
        </w:rPr>
        <w:t xml:space="preserve"> </w:t>
      </w:r>
      <w:r w:rsidRPr="00D3199A">
        <w:rPr>
          <w:rFonts w:ascii="GHEA Grapalat" w:hAnsi="GHEA Grapalat"/>
          <w:b/>
          <w:lang w:val="hy-AM"/>
        </w:rPr>
        <w:t>ՄԵԹՈԴԻԿԱՆ</w:t>
      </w:r>
      <w:r w:rsidR="00FB0039">
        <w:rPr>
          <w:rFonts w:ascii="GHEA Grapalat" w:hAnsi="GHEA Grapalat"/>
          <w:b/>
          <w:lang w:val="hy-AM"/>
        </w:rPr>
        <w:t xml:space="preserve">, </w:t>
      </w:r>
      <w:r w:rsidR="00FB0039" w:rsidRPr="00D3199A">
        <w:rPr>
          <w:rFonts w:ascii="GHEA Grapalat" w:hAnsi="GHEA Grapalat"/>
          <w:b/>
          <w:lang w:val="hy-AM"/>
        </w:rPr>
        <w:t xml:space="preserve">ՍԱԿԱԳՆԵՐԻ ՍԱՀՄԱՆՄԱՆ </w:t>
      </w:r>
      <w:r w:rsidR="00FB0039">
        <w:rPr>
          <w:rFonts w:ascii="GHEA Grapalat" w:hAnsi="GHEA Grapalat"/>
          <w:b/>
          <w:lang w:val="hy-AM"/>
        </w:rPr>
        <w:t xml:space="preserve">ՈՒ </w:t>
      </w:r>
      <w:r w:rsidR="00FB0039" w:rsidRPr="00D3199A">
        <w:rPr>
          <w:rFonts w:ascii="GHEA Grapalat" w:hAnsi="GHEA Grapalat"/>
          <w:b/>
          <w:lang w:val="hy-AM"/>
        </w:rPr>
        <w:t>ՎԵՐԱՆԱՅՄԱՆ</w:t>
      </w:r>
      <w:r w:rsidRPr="00D3199A">
        <w:rPr>
          <w:rFonts w:ascii="GHEA Grapalat" w:hAnsi="GHEA Grapalat"/>
          <w:b/>
          <w:lang w:val="hy-AM"/>
        </w:rPr>
        <w:t xml:space="preserve"> ԿԱՐԳԸ ՀԱՍՏԱՏԵԼՈՒ, </w:t>
      </w:r>
      <w:r>
        <w:rPr>
          <w:rFonts w:ascii="GHEA Grapalat" w:hAnsi="GHEA Grapalat"/>
          <w:b/>
          <w:lang w:val="hy-AM"/>
        </w:rPr>
        <w:t xml:space="preserve">ՀԱՅԱՍՏԱՆԻ ՀԱՆՐԱՊԵՏՈՒԹՅԱՆ </w:t>
      </w:r>
      <w:r w:rsidRPr="00D3199A">
        <w:rPr>
          <w:rFonts w:ascii="GHEA Grapalat" w:hAnsi="GHEA Grapalat" w:cs="Sylfaen"/>
          <w:b/>
          <w:bCs/>
          <w:lang w:val="hy-AM"/>
        </w:rPr>
        <w:t>ՀԱՆՐԱՅԻՆ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ԾԱՌԱՅՈՒԹՅՈՒՆՆԵՐԸ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ԿԱՐԳԱՎՈՐՈՂ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ՀԱՆՁՆԱԺՈՂՈՎԻ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2013 ԹՎԱԿԱՆԻ ՀՈԿՏԵՄԲԵՐԻ</w:t>
      </w:r>
      <w:r w:rsidRPr="00D3199A">
        <w:rPr>
          <w:rFonts w:ascii="GHEA Grapalat" w:hAnsi="GHEA Grapalat" w:cs="Sylfaen"/>
          <w:b/>
          <w:bCs/>
          <w:lang w:val="af-ZA"/>
        </w:rPr>
        <w:t xml:space="preserve"> 23-</w:t>
      </w:r>
      <w:r w:rsidRPr="00D3199A">
        <w:rPr>
          <w:rFonts w:ascii="GHEA Grapalat" w:hAnsi="GHEA Grapalat" w:cs="Sylfaen"/>
          <w:b/>
          <w:bCs/>
          <w:lang w:val="hy-AM"/>
        </w:rPr>
        <w:t>Ի</w:t>
      </w:r>
      <w:r w:rsidRPr="00D3199A">
        <w:rPr>
          <w:rFonts w:ascii="GHEA Grapalat" w:hAnsi="GHEA Grapalat" w:cs="Sylfaen"/>
          <w:b/>
          <w:bCs/>
          <w:lang w:val="af-ZA"/>
        </w:rPr>
        <w:t xml:space="preserve"> №359</w:t>
      </w:r>
      <w:r w:rsidRPr="00D3199A">
        <w:rPr>
          <w:rFonts w:ascii="GHEA Grapalat" w:hAnsi="GHEA Grapalat" w:cs="Sylfaen"/>
          <w:b/>
          <w:bCs/>
          <w:lang w:val="hy-AM"/>
        </w:rPr>
        <w:t>Ն</w:t>
      </w:r>
      <w:r w:rsidR="007A7181">
        <w:rPr>
          <w:rFonts w:ascii="GHEA Grapalat" w:hAnsi="GHEA Grapalat" w:cs="Sylfaen"/>
          <w:b/>
          <w:bCs/>
          <w:lang w:val="hy-AM"/>
        </w:rPr>
        <w:t>,</w:t>
      </w:r>
      <w:r w:rsidR="00FB0039">
        <w:rPr>
          <w:rFonts w:ascii="GHEA Grapalat" w:hAnsi="GHEA Grapalat" w:cs="Sylfaen"/>
          <w:b/>
          <w:bCs/>
          <w:lang w:val="hy-AM"/>
        </w:rPr>
        <w:t xml:space="preserve"> </w:t>
      </w:r>
      <w:r w:rsidR="007A7181">
        <w:rPr>
          <w:rFonts w:ascii="GHEA Grapalat" w:hAnsi="GHEA Grapalat" w:cs="Sylfaen"/>
          <w:b/>
          <w:bCs/>
          <w:lang w:val="hy-AM"/>
        </w:rPr>
        <w:t xml:space="preserve">2007 </w:t>
      </w:r>
      <w:r w:rsidR="007A7181" w:rsidRPr="00D3199A">
        <w:rPr>
          <w:rFonts w:ascii="GHEA Grapalat" w:hAnsi="GHEA Grapalat" w:cs="Sylfaen"/>
          <w:b/>
          <w:bCs/>
          <w:lang w:val="hy-AM"/>
        </w:rPr>
        <w:t>ԹՎԱԿԱՆԻ ՀՈ</w:t>
      </w:r>
      <w:r w:rsidR="007A7181">
        <w:rPr>
          <w:rFonts w:ascii="GHEA Grapalat" w:hAnsi="GHEA Grapalat" w:cs="Sylfaen"/>
          <w:b/>
          <w:bCs/>
          <w:lang w:val="hy-AM"/>
        </w:rPr>
        <w:t>ՒՆԻՍ</w:t>
      </w:r>
      <w:r w:rsidR="007A7181" w:rsidRPr="00D3199A">
        <w:rPr>
          <w:rFonts w:ascii="GHEA Grapalat" w:hAnsi="GHEA Grapalat" w:cs="Sylfaen"/>
          <w:b/>
          <w:bCs/>
          <w:lang w:val="hy-AM"/>
        </w:rPr>
        <w:t>Ի</w:t>
      </w:r>
      <w:r w:rsidR="007A7181"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="007A7181">
        <w:rPr>
          <w:rFonts w:ascii="GHEA Grapalat" w:hAnsi="GHEA Grapalat" w:cs="Sylfaen"/>
          <w:b/>
          <w:bCs/>
          <w:lang w:val="hy-AM"/>
        </w:rPr>
        <w:t>15</w:t>
      </w:r>
      <w:r w:rsidR="007A7181" w:rsidRPr="00D3199A">
        <w:rPr>
          <w:rFonts w:ascii="GHEA Grapalat" w:hAnsi="GHEA Grapalat" w:cs="Sylfaen"/>
          <w:b/>
          <w:bCs/>
          <w:lang w:val="af-ZA"/>
        </w:rPr>
        <w:t>-</w:t>
      </w:r>
      <w:r w:rsidR="007A7181" w:rsidRPr="00D3199A">
        <w:rPr>
          <w:rFonts w:ascii="GHEA Grapalat" w:hAnsi="GHEA Grapalat" w:cs="Sylfaen"/>
          <w:b/>
          <w:bCs/>
          <w:lang w:val="hy-AM"/>
        </w:rPr>
        <w:t>Ի</w:t>
      </w:r>
      <w:r w:rsidR="007A7181" w:rsidRPr="00D3199A">
        <w:rPr>
          <w:rFonts w:ascii="GHEA Grapalat" w:hAnsi="GHEA Grapalat" w:cs="Sylfaen"/>
          <w:b/>
          <w:bCs/>
          <w:lang w:val="af-ZA"/>
        </w:rPr>
        <w:t xml:space="preserve"> №</w:t>
      </w:r>
      <w:r w:rsidR="007A7181">
        <w:rPr>
          <w:rFonts w:ascii="GHEA Grapalat" w:hAnsi="GHEA Grapalat" w:cs="Sylfaen"/>
          <w:b/>
          <w:bCs/>
          <w:lang w:val="hy-AM"/>
        </w:rPr>
        <w:t>275</w:t>
      </w:r>
      <w:r w:rsidR="007A7181" w:rsidRPr="00D3199A">
        <w:rPr>
          <w:rFonts w:ascii="GHEA Grapalat" w:hAnsi="GHEA Grapalat" w:cs="Sylfaen"/>
          <w:b/>
          <w:bCs/>
          <w:lang w:val="hy-AM"/>
        </w:rPr>
        <w:t>Ն</w:t>
      </w:r>
      <w:r w:rsidR="007A7181"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="007A7181" w:rsidRPr="00D3199A">
        <w:rPr>
          <w:rFonts w:ascii="GHEA Grapalat" w:hAnsi="GHEA Grapalat" w:cs="Sylfaen"/>
          <w:b/>
          <w:bCs/>
          <w:lang w:val="hy-AM"/>
        </w:rPr>
        <w:t>ՈՐՈՇ</w:t>
      </w:r>
      <w:r w:rsidR="007A7181">
        <w:rPr>
          <w:rFonts w:ascii="GHEA Grapalat" w:hAnsi="GHEA Grapalat" w:cs="Sylfaen"/>
          <w:b/>
          <w:bCs/>
          <w:lang w:val="hy-AM"/>
        </w:rPr>
        <w:t>ՈՒՄՆԵՐԻ</w:t>
      </w:r>
      <w:r w:rsidRPr="00D3199A">
        <w:rPr>
          <w:rFonts w:ascii="GHEA Grapalat" w:hAnsi="GHEA Grapalat" w:cs="Sylfaen"/>
          <w:b/>
          <w:bCs/>
          <w:lang w:val="hy-AM"/>
        </w:rPr>
        <w:t xml:space="preserve"> ՄԵՋ ՓՈՓՈԽՈՒԹՅՈՒՆՆԵՐ</w:t>
      </w:r>
      <w:r>
        <w:rPr>
          <w:rFonts w:ascii="GHEA Grapalat" w:hAnsi="GHEA Grapalat" w:cs="Sylfaen"/>
          <w:b/>
          <w:bCs/>
          <w:lang w:val="hy-AM"/>
        </w:rPr>
        <w:t xml:space="preserve"> ԵՎ ԼՐԱՑՈՒՄՆԵՐ</w:t>
      </w:r>
      <w:r w:rsidRPr="00D3199A">
        <w:rPr>
          <w:rFonts w:ascii="GHEA Grapalat" w:hAnsi="GHEA Grapalat" w:cs="Sylfaen"/>
          <w:b/>
          <w:bCs/>
          <w:lang w:val="hy-AM"/>
        </w:rPr>
        <w:t xml:space="preserve"> ԿԱՏԱՐԵԼՈՒ ԵՎ ՀԱՅԱՍՏԱՆԻ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ՀԱՆՐԱՊԵՏՈՒԹՅԱՆ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ՀԱՆՐԱՅԻՆ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ԾԱՌԱՅՈՒԹՅՈՒՆՆԵՐԸ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ԿԱՐԳԱՎՈՐՈՂ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ՀԱՆՁՆԱԺՈՂՈՎԻ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ՄԻ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ՇԱՐՔ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ՈՐՈՇՈՒՄՆԵՐ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ՈՒԺԸ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ԿՈՐՑՐԱԾ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ՃԱՆԱՉԵԼՈՒ</w:t>
      </w:r>
      <w:r w:rsidRPr="00D3199A">
        <w:rPr>
          <w:rFonts w:ascii="GHEA Grapalat" w:hAnsi="GHEA Grapalat" w:cs="Sylfaen"/>
          <w:b/>
          <w:bCs/>
          <w:lang w:val="af-ZA"/>
        </w:rPr>
        <w:t xml:space="preserve"> </w:t>
      </w:r>
      <w:r w:rsidRPr="00D3199A">
        <w:rPr>
          <w:rFonts w:ascii="GHEA Grapalat" w:hAnsi="GHEA Grapalat" w:cs="Sylfaen"/>
          <w:b/>
          <w:bCs/>
          <w:lang w:val="hy-AM"/>
        </w:rPr>
        <w:t>ՄԱՍԻՆ</w:t>
      </w:r>
    </w:p>
    <w:p w14:paraId="4DF1F2F5" w14:textId="77777777" w:rsidR="007B7606" w:rsidRPr="00002574" w:rsidRDefault="007B7606" w:rsidP="00B22050">
      <w:pPr>
        <w:pStyle w:val="a6"/>
        <w:jc w:val="left"/>
        <w:rPr>
          <w:rFonts w:ascii="GHEA Grapalat" w:hAnsi="GHEA Grapalat"/>
          <w:sz w:val="24"/>
          <w:szCs w:val="24"/>
          <w:lang w:val="af-ZA"/>
        </w:rPr>
      </w:pPr>
    </w:p>
    <w:p w14:paraId="56028E10" w14:textId="77777777" w:rsidR="00BD15D4" w:rsidRPr="00B22050" w:rsidRDefault="00BD15D4" w:rsidP="00B22050">
      <w:pPr>
        <w:spacing w:line="360" w:lineRule="auto"/>
        <w:ind w:firstLine="567"/>
        <w:jc w:val="both"/>
        <w:rPr>
          <w:rFonts w:ascii="GHEA Grapalat" w:hAnsi="GHEA Grapalat"/>
          <w:spacing w:val="-4"/>
          <w:lang w:val="af-ZA"/>
        </w:rPr>
      </w:pPr>
      <w:r w:rsidRPr="00B22050">
        <w:rPr>
          <w:rFonts w:ascii="GHEA Grapalat" w:hAnsi="GHEA Grapalat" w:cs="Sylfaen"/>
          <w:spacing w:val="-4"/>
        </w:rPr>
        <w:t>Հիմք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ընդունելով</w:t>
      </w:r>
      <w:r w:rsidR="009231CD"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="009231CD" w:rsidRPr="00B22050">
        <w:rPr>
          <w:rFonts w:ascii="GHEA Grapalat" w:hAnsi="GHEA Grapalat" w:cs="Sylfaen"/>
          <w:spacing w:val="-4"/>
          <w:lang w:val="hy-AM"/>
        </w:rPr>
        <w:t>«Էներգետիկայի մասին» օրենքի 21-րդ, 22-րդ հոդվածները,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af-ZA"/>
        </w:rPr>
        <w:t>«</w:t>
      </w:r>
      <w:r w:rsidRPr="00B22050">
        <w:rPr>
          <w:rFonts w:ascii="GHEA Grapalat" w:hAnsi="GHEA Grapalat" w:cs="Sylfaen"/>
          <w:spacing w:val="-4"/>
        </w:rPr>
        <w:t>Նորմատիվ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իրավական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ակտերի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մասին</w:t>
      </w:r>
      <w:r w:rsidRPr="00B22050">
        <w:rPr>
          <w:rFonts w:ascii="GHEA Grapalat" w:hAnsi="GHEA Grapalat" w:cs="Sylfaen"/>
          <w:spacing w:val="-4"/>
          <w:lang w:val="af-ZA"/>
        </w:rPr>
        <w:t xml:space="preserve">» </w:t>
      </w:r>
      <w:r w:rsidRPr="00B22050">
        <w:rPr>
          <w:rFonts w:ascii="GHEA Grapalat" w:hAnsi="GHEA Grapalat" w:cs="Sylfaen"/>
          <w:spacing w:val="-4"/>
        </w:rPr>
        <w:t>օրենքի</w:t>
      </w:r>
      <w:r w:rsidRPr="00B22050">
        <w:rPr>
          <w:rFonts w:ascii="GHEA Grapalat" w:hAnsi="GHEA Grapalat" w:cs="Sylfaen"/>
          <w:spacing w:val="-4"/>
          <w:lang w:val="af-ZA"/>
        </w:rPr>
        <w:t xml:space="preserve"> 33-</w:t>
      </w:r>
      <w:r w:rsidRPr="00B22050">
        <w:rPr>
          <w:rFonts w:ascii="GHEA Grapalat" w:hAnsi="GHEA Grapalat" w:cs="Sylfaen"/>
          <w:spacing w:val="-4"/>
        </w:rPr>
        <w:t>րդ</w:t>
      </w:r>
      <w:r w:rsidRPr="00B22050">
        <w:rPr>
          <w:rFonts w:ascii="GHEA Grapalat" w:hAnsi="GHEA Grapalat" w:cs="Sylfaen"/>
          <w:spacing w:val="-4"/>
          <w:lang w:val="hy-AM"/>
        </w:rPr>
        <w:t xml:space="preserve">, </w:t>
      </w:r>
      <w:r w:rsidRPr="00B22050">
        <w:rPr>
          <w:rFonts w:ascii="GHEA Grapalat" w:hAnsi="GHEA Grapalat" w:cs="Sylfaen"/>
          <w:spacing w:val="-4"/>
          <w:lang w:val="af-ZA"/>
        </w:rPr>
        <w:t>34-</w:t>
      </w:r>
      <w:r w:rsidRPr="00B22050">
        <w:rPr>
          <w:rFonts w:ascii="GHEA Grapalat" w:hAnsi="GHEA Grapalat" w:cs="Sylfaen"/>
          <w:spacing w:val="-4"/>
        </w:rPr>
        <w:t>րդ</w:t>
      </w:r>
      <w:r w:rsidRPr="00B22050">
        <w:rPr>
          <w:rFonts w:ascii="GHEA Grapalat" w:hAnsi="GHEA Grapalat" w:cs="Sylfaen"/>
          <w:spacing w:val="-4"/>
          <w:lang w:val="hy-AM"/>
        </w:rPr>
        <w:t xml:space="preserve"> և 37-րդ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հոդվածները՝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Հայաստանի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Հանրապետության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հանրային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ծառայությունները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կարգավորող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հանձնաժողովը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/>
          <w:spacing w:val="-4"/>
        </w:rPr>
        <w:t>որոշում</w:t>
      </w:r>
      <w:r w:rsidRPr="00B22050">
        <w:rPr>
          <w:rFonts w:ascii="GHEA Grapalat" w:hAnsi="GHEA Grapalat" w:cs="Sylfaen"/>
          <w:b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/>
          <w:spacing w:val="-4"/>
        </w:rPr>
        <w:t>է</w:t>
      </w:r>
      <w:r w:rsidRPr="00B22050">
        <w:rPr>
          <w:rFonts w:ascii="GHEA Grapalat" w:hAnsi="GHEA Grapalat" w:cs="Sylfaen"/>
          <w:spacing w:val="-4"/>
          <w:lang w:val="af-ZA"/>
        </w:rPr>
        <w:t>.</w:t>
      </w:r>
      <w:r w:rsidRPr="00B22050">
        <w:rPr>
          <w:rFonts w:ascii="GHEA Grapalat" w:hAnsi="GHEA Grapalat"/>
          <w:bCs/>
          <w:iCs/>
          <w:spacing w:val="-4"/>
          <w:lang w:val="af-ZA"/>
        </w:rPr>
        <w:t xml:space="preserve"> </w:t>
      </w:r>
    </w:p>
    <w:p w14:paraId="3B10D0EF" w14:textId="77777777" w:rsidR="00952E90" w:rsidRPr="00B22050" w:rsidRDefault="004575BA" w:rsidP="00B22050">
      <w:pPr>
        <w:pStyle w:val="ac"/>
        <w:numPr>
          <w:ilvl w:val="0"/>
          <w:numId w:val="19"/>
        </w:numPr>
        <w:spacing w:line="360" w:lineRule="auto"/>
        <w:jc w:val="both"/>
        <w:rPr>
          <w:rFonts w:ascii="GHEA Grapalat" w:hAnsi="GHEA Grapalat"/>
          <w:spacing w:val="-4"/>
          <w:lang w:val="hy-AM"/>
        </w:rPr>
      </w:pPr>
      <w:r w:rsidRPr="00B22050">
        <w:rPr>
          <w:rFonts w:ascii="GHEA Grapalat" w:hAnsi="GHEA Grapalat"/>
          <w:spacing w:val="-4"/>
          <w:lang w:val="hy-AM"/>
        </w:rPr>
        <w:t>Հաստատել</w:t>
      </w:r>
      <w:r w:rsidR="00952E90" w:rsidRPr="00B22050">
        <w:rPr>
          <w:rFonts w:ascii="GHEA Grapalat" w:hAnsi="GHEA Grapalat"/>
          <w:spacing w:val="-4"/>
          <w:lang w:val="hy-AM"/>
        </w:rPr>
        <w:t>՝</w:t>
      </w:r>
    </w:p>
    <w:p w14:paraId="0F2C217E" w14:textId="77777777" w:rsidR="00BD15D4" w:rsidRPr="00B22050" w:rsidRDefault="00781553" w:rsidP="00B22050">
      <w:pPr>
        <w:pStyle w:val="ac"/>
        <w:numPr>
          <w:ilvl w:val="0"/>
          <w:numId w:val="20"/>
        </w:numPr>
        <w:spacing w:line="360" w:lineRule="auto"/>
        <w:jc w:val="both"/>
        <w:rPr>
          <w:rFonts w:ascii="GHEA Grapalat" w:hAnsi="GHEA Grapalat"/>
          <w:spacing w:val="-4"/>
          <w:lang w:val="hy-AM"/>
        </w:rPr>
      </w:pPr>
      <w:proofErr w:type="spellStart"/>
      <w:r w:rsidRPr="00B22050">
        <w:rPr>
          <w:rFonts w:ascii="GHEA Grapalat" w:hAnsi="GHEA Grapalat"/>
          <w:spacing w:val="-4"/>
          <w:lang w:val="hy-AM"/>
        </w:rPr>
        <w:t>էլեկտրաէներգետիկական</w:t>
      </w:r>
      <w:proofErr w:type="spellEnd"/>
      <w:r w:rsidRPr="00B22050">
        <w:rPr>
          <w:rFonts w:ascii="GHEA Grapalat" w:hAnsi="GHEA Grapalat"/>
          <w:spacing w:val="-4"/>
          <w:lang w:val="hy-AM"/>
        </w:rPr>
        <w:t xml:space="preserve"> համակարգում </w:t>
      </w:r>
      <w:r w:rsidR="00BD15D4" w:rsidRPr="00B22050">
        <w:rPr>
          <w:rFonts w:ascii="GHEA Grapalat" w:hAnsi="GHEA Grapalat"/>
          <w:spacing w:val="-4"/>
          <w:lang w:val="hy-AM"/>
        </w:rPr>
        <w:t>սակագների հաշվարկման մեթոդիկան՝ համաձայն №</w:t>
      </w:r>
      <w:r w:rsidR="00BD15D4" w:rsidRPr="00B22050">
        <w:rPr>
          <w:rFonts w:ascii="GHEA Grapalat" w:hAnsi="GHEA Grapalat"/>
          <w:spacing w:val="-4"/>
          <w:lang w:val="af-ZA"/>
        </w:rPr>
        <w:t xml:space="preserve">1 </w:t>
      </w:r>
      <w:r w:rsidR="00BD15D4" w:rsidRPr="00B22050">
        <w:rPr>
          <w:rFonts w:ascii="GHEA Grapalat" w:hAnsi="GHEA Grapalat"/>
          <w:spacing w:val="-4"/>
          <w:lang w:val="hy-AM"/>
        </w:rPr>
        <w:t>հավելվածի</w:t>
      </w:r>
      <w:r w:rsidR="00952E90" w:rsidRPr="00B22050">
        <w:rPr>
          <w:rFonts w:ascii="GHEA Grapalat" w:hAnsi="GHEA Grapalat"/>
          <w:spacing w:val="-4"/>
          <w:lang w:val="hy-AM"/>
        </w:rPr>
        <w:t>,</w:t>
      </w:r>
    </w:p>
    <w:p w14:paraId="2B0D88E2" w14:textId="77777777" w:rsidR="00952E90" w:rsidRPr="00B22050" w:rsidRDefault="00781553" w:rsidP="00B22050">
      <w:pPr>
        <w:pStyle w:val="ac"/>
        <w:numPr>
          <w:ilvl w:val="0"/>
          <w:numId w:val="20"/>
        </w:numPr>
        <w:spacing w:line="360" w:lineRule="auto"/>
        <w:jc w:val="both"/>
        <w:rPr>
          <w:rFonts w:ascii="GHEA Grapalat" w:hAnsi="GHEA Grapalat"/>
          <w:spacing w:val="-4"/>
          <w:lang w:val="hy-AM"/>
        </w:rPr>
      </w:pPr>
      <w:r w:rsidRPr="00B22050">
        <w:rPr>
          <w:rFonts w:ascii="GHEA Grapalat" w:hAnsi="GHEA Grapalat"/>
          <w:spacing w:val="-4"/>
          <w:lang w:val="hy-AM"/>
        </w:rPr>
        <w:t xml:space="preserve">էլեկտրաէներգետիկական համակարգում </w:t>
      </w:r>
      <w:r w:rsidR="00952E90" w:rsidRPr="00B22050">
        <w:rPr>
          <w:rFonts w:ascii="GHEA Grapalat" w:hAnsi="GHEA Grapalat"/>
          <w:spacing w:val="-4"/>
          <w:lang w:val="hy-AM"/>
        </w:rPr>
        <w:t>ակագների սահմանման ու վերանայման կարգը՝ համաձայն №2</w:t>
      </w:r>
      <w:r w:rsidR="00952E90" w:rsidRPr="00B22050">
        <w:rPr>
          <w:rFonts w:ascii="GHEA Grapalat" w:hAnsi="GHEA Grapalat"/>
          <w:spacing w:val="-4"/>
          <w:lang w:val="af-ZA"/>
        </w:rPr>
        <w:t xml:space="preserve"> </w:t>
      </w:r>
      <w:r w:rsidR="00952E90" w:rsidRPr="00B22050">
        <w:rPr>
          <w:rFonts w:ascii="GHEA Grapalat" w:hAnsi="GHEA Grapalat"/>
          <w:spacing w:val="-4"/>
          <w:lang w:val="hy-AM"/>
        </w:rPr>
        <w:t>հավելվածի։</w:t>
      </w:r>
    </w:p>
    <w:p w14:paraId="41492316" w14:textId="77777777" w:rsidR="00BD15D4" w:rsidRPr="00B22050" w:rsidRDefault="00BD15D4" w:rsidP="00B22050">
      <w:pPr>
        <w:pStyle w:val="ac"/>
        <w:numPr>
          <w:ilvl w:val="0"/>
          <w:numId w:val="19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/>
          <w:spacing w:val="-4"/>
          <w:lang w:val="hy-AM"/>
        </w:rPr>
        <w:t>Հայաստանի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Հանրապետության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հանրային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ծառայությունները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կարգավորող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հանձնաժողովի</w:t>
      </w:r>
      <w:r w:rsidRPr="00B22050">
        <w:rPr>
          <w:rFonts w:ascii="GHEA Grapalat" w:hAnsi="GHEA Grapalat" w:cs="Sylfaen"/>
          <w:spacing w:val="-4"/>
          <w:lang w:val="af-ZA"/>
        </w:rPr>
        <w:t xml:space="preserve"> 2013 </w:t>
      </w:r>
      <w:r w:rsidRPr="00B22050">
        <w:rPr>
          <w:rFonts w:ascii="GHEA Grapalat" w:hAnsi="GHEA Grapalat" w:cs="Sylfaen"/>
          <w:spacing w:val="-4"/>
          <w:lang w:val="hy-AM"/>
        </w:rPr>
        <w:t>թվականի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հոկտեմբերի</w:t>
      </w:r>
      <w:r w:rsidRPr="00B22050">
        <w:rPr>
          <w:rFonts w:ascii="GHEA Grapalat" w:hAnsi="GHEA Grapalat" w:cs="Sylfaen"/>
          <w:spacing w:val="-4"/>
          <w:lang w:val="af-ZA"/>
        </w:rPr>
        <w:t xml:space="preserve"> 23-</w:t>
      </w:r>
      <w:r w:rsidRPr="00B22050">
        <w:rPr>
          <w:rFonts w:ascii="GHEA Grapalat" w:hAnsi="GHEA Grapalat" w:cs="Sylfaen"/>
          <w:spacing w:val="-4"/>
          <w:lang w:val="hy-AM"/>
        </w:rPr>
        <w:t>ի</w:t>
      </w:r>
      <w:r w:rsidRPr="00B22050">
        <w:rPr>
          <w:rFonts w:ascii="GHEA Grapalat" w:hAnsi="GHEA Grapalat" w:cs="Sylfaen"/>
          <w:spacing w:val="-4"/>
          <w:lang w:val="af-ZA"/>
        </w:rPr>
        <w:t xml:space="preserve"> «</w:t>
      </w:r>
      <w:r w:rsidRPr="00B22050">
        <w:rPr>
          <w:rFonts w:ascii="GHEA Grapalat" w:hAnsi="GHEA Grapalat" w:cs="Sylfaen"/>
          <w:spacing w:val="-4"/>
          <w:lang w:val="hy-AM"/>
        </w:rPr>
        <w:t>Հայաստանի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Հանրապետության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էներգետիկայի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բնագավառում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սակագների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սահմանման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ու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վերանայման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կարգը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հաստատելու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և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Հայաստանի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Հանրապետության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հանրային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ծառայությունները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կարգավորող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հանձնաժողովի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մի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շարք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որոշումներ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ուժը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կորցրած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ճանաչելու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մասին</w:t>
      </w:r>
      <w:r w:rsidRPr="00B22050">
        <w:rPr>
          <w:rFonts w:ascii="GHEA Grapalat" w:hAnsi="GHEA Grapalat" w:cs="Sylfaen"/>
          <w:spacing w:val="-4"/>
          <w:lang w:val="af-ZA"/>
        </w:rPr>
        <w:t xml:space="preserve">» </w:t>
      </w:r>
      <w:r w:rsidRPr="00B22050">
        <w:rPr>
          <w:rFonts w:ascii="GHEA Grapalat" w:hAnsi="GHEA Grapalat" w:cs="Sylfaen"/>
          <w:bCs/>
          <w:spacing w:val="-4"/>
          <w:lang w:val="af-ZA"/>
        </w:rPr>
        <w:t>№</w:t>
      </w:r>
      <w:r w:rsidRPr="00B22050">
        <w:rPr>
          <w:rFonts w:ascii="GHEA Grapalat" w:hAnsi="GHEA Grapalat" w:cs="Sylfaen"/>
          <w:spacing w:val="-4"/>
          <w:lang w:val="af-ZA"/>
        </w:rPr>
        <w:t>359</w:t>
      </w:r>
      <w:r w:rsidRPr="00B22050">
        <w:rPr>
          <w:rFonts w:ascii="GHEA Grapalat" w:hAnsi="GHEA Grapalat" w:cs="Sylfaen"/>
          <w:spacing w:val="-4"/>
          <w:lang w:val="hy-AM"/>
        </w:rPr>
        <w:t>Ն որոշման՝</w:t>
      </w:r>
    </w:p>
    <w:p w14:paraId="2DD3ECCB" w14:textId="77777777" w:rsidR="00BD15D4" w:rsidRPr="00B22050" w:rsidRDefault="00BD15D4" w:rsidP="00B22050">
      <w:pPr>
        <w:pStyle w:val="ac"/>
        <w:numPr>
          <w:ilvl w:val="0"/>
          <w:numId w:val="22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1-</w:t>
      </w:r>
      <w:r w:rsidRPr="00B22050">
        <w:rPr>
          <w:rFonts w:ascii="GHEA Grapalat" w:hAnsi="GHEA Grapalat"/>
          <w:spacing w:val="-4"/>
          <w:lang w:val="hy-AM"/>
        </w:rPr>
        <w:t>ին</w:t>
      </w:r>
      <w:r w:rsidRPr="00B22050">
        <w:rPr>
          <w:rFonts w:ascii="GHEA Grapalat" w:hAnsi="GHEA Grapalat" w:cs="Sylfaen"/>
          <w:spacing w:val="-4"/>
          <w:lang w:val="hy-AM"/>
        </w:rPr>
        <w:t xml:space="preserve"> կետում «էներգետիկայի բնագավառում» բառերից հետո լրացնել «(բացառությամբ էլեկտրաէներգետիկական համակարգի)» բառերը,</w:t>
      </w:r>
    </w:p>
    <w:p w14:paraId="362FED81" w14:textId="56731857" w:rsidR="00BD15D4" w:rsidRPr="00B22050" w:rsidRDefault="00BD15D4" w:rsidP="00B22050">
      <w:pPr>
        <w:pStyle w:val="ac"/>
        <w:numPr>
          <w:ilvl w:val="0"/>
          <w:numId w:val="22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/>
          <w:spacing w:val="-4"/>
          <w:lang w:val="hy-AM"/>
        </w:rPr>
        <w:lastRenderedPageBreak/>
        <w:t>հավելված</w:t>
      </w:r>
      <w:r w:rsidR="0051156F" w:rsidRPr="00B22050">
        <w:rPr>
          <w:rFonts w:ascii="GHEA Grapalat" w:hAnsi="GHEA Grapalat"/>
          <w:spacing w:val="-4"/>
          <w:lang w:val="hy-AM"/>
        </w:rPr>
        <w:t>ի</w:t>
      </w:r>
      <w:r w:rsidRPr="00B22050">
        <w:rPr>
          <w:rFonts w:ascii="GHEA Grapalat" w:hAnsi="GHEA Grapalat" w:cs="Sylfaen"/>
          <w:spacing w:val="-4"/>
          <w:lang w:val="hy-AM"/>
        </w:rPr>
        <w:t>՝</w:t>
      </w:r>
      <w:r w:rsidR="00B22050" w:rsidRPr="00B22050">
        <w:rPr>
          <w:rFonts w:ascii="GHEA Grapalat" w:hAnsi="GHEA Grapalat" w:cs="Sylfaen"/>
          <w:spacing w:val="-4"/>
          <w:lang w:val="hy-AM"/>
        </w:rPr>
        <w:t xml:space="preserve"> </w:t>
      </w:r>
    </w:p>
    <w:p w14:paraId="67B74BD2" w14:textId="77777777" w:rsidR="00BD15D4" w:rsidRPr="00B22050" w:rsidRDefault="00BD15D4" w:rsidP="00B22050">
      <w:pPr>
        <w:spacing w:line="360" w:lineRule="auto"/>
        <w:ind w:left="709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 xml:space="preserve">ա. վերնագրում և 1-ին կետում «էներգետիկայի բնագավառում» բառերից հետո լրացնել «(բացառությամբ էլեկտրաէներգետիկական համակարգի)» բառերը, </w:t>
      </w:r>
    </w:p>
    <w:p w14:paraId="7DE4AEF2" w14:textId="77777777" w:rsidR="00BD15D4" w:rsidRPr="00B22050" w:rsidRDefault="00BD15D4" w:rsidP="00B22050">
      <w:pPr>
        <w:spacing w:line="360" w:lineRule="auto"/>
        <w:ind w:left="709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բ. 2-րդ կետում «Էներգետիկայի բնագավառում սակագնային» բառերը փոխարինել «Գազամատակարարման և ջերմամատակարարման համակարգերում սակագնային» բառերով,</w:t>
      </w:r>
    </w:p>
    <w:p w14:paraId="49187D30" w14:textId="0F977032" w:rsidR="00BD15D4" w:rsidRPr="00B22050" w:rsidRDefault="00BD15D4" w:rsidP="00B22050">
      <w:pPr>
        <w:spacing w:line="360" w:lineRule="auto"/>
        <w:ind w:left="709"/>
        <w:jc w:val="both"/>
        <w:rPr>
          <w:rFonts w:ascii="GHEA Grapalat" w:hAnsi="GHEA Grapalat" w:cs="Sylfaen"/>
          <w:spacing w:val="-4"/>
          <w:lang w:val="af-ZA"/>
        </w:rPr>
      </w:pPr>
      <w:r w:rsidRPr="00B22050">
        <w:rPr>
          <w:rFonts w:ascii="GHEA Grapalat" w:hAnsi="GHEA Grapalat" w:cs="Sylfaen"/>
          <w:spacing w:val="-4"/>
          <w:lang w:val="hy-AM"/>
        </w:rPr>
        <w:t>գ.</w:t>
      </w:r>
      <w:r w:rsidR="00B22050"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2-րդ կետի 1-ին և 3-րդ կետի 4-7-րդ ենթակետերն ուժը կորցրած ճանաչել,</w:t>
      </w:r>
    </w:p>
    <w:p w14:paraId="4B877D44" w14:textId="77777777" w:rsidR="00BD15D4" w:rsidRPr="00B22050" w:rsidRDefault="00BD15D4" w:rsidP="00B22050">
      <w:pPr>
        <w:spacing w:line="360" w:lineRule="auto"/>
        <w:ind w:left="709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դ. 9-րդ կետ</w:t>
      </w:r>
      <w:r w:rsidR="00E36523" w:rsidRPr="00B22050">
        <w:rPr>
          <w:rFonts w:ascii="GHEA Grapalat" w:hAnsi="GHEA Grapalat" w:cs="Sylfaen"/>
          <w:spacing w:val="-4"/>
          <w:lang w:val="hy-AM"/>
        </w:rPr>
        <w:t>ից</w:t>
      </w:r>
      <w:r w:rsidRPr="00B22050">
        <w:rPr>
          <w:rFonts w:ascii="GHEA Grapalat" w:hAnsi="GHEA Grapalat" w:cs="Sylfaen"/>
          <w:spacing w:val="-4"/>
          <w:lang w:val="hy-AM"/>
        </w:rPr>
        <w:t xml:space="preserve"> հանել «(</w:t>
      </w:r>
      <w:r w:rsidRPr="00B22050">
        <w:rPr>
          <w:rFonts w:ascii="GHEA Grapalat" w:hAnsi="GHEA Grapalat" w:cs="GHEA Grapalat"/>
          <w:spacing w:val="-4"/>
          <w:lang w:val="hy-AM"/>
        </w:rPr>
        <w:t>փոքր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հիդրոէլեկտրակայանների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և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էներգիայի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վերականգնվող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այլ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աղբյուրների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կիրառմամբ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գործող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կ</w:t>
      </w:r>
      <w:r w:rsidRPr="00B22050">
        <w:rPr>
          <w:rFonts w:ascii="GHEA Grapalat" w:hAnsi="GHEA Grapalat" w:cs="Sylfaen"/>
          <w:spacing w:val="-4"/>
          <w:lang w:val="hy-AM"/>
        </w:rPr>
        <w:t xml:space="preserve">այանների դեպքում՝ մեկ օրինակից)» բառերը, </w:t>
      </w:r>
      <w:r w:rsidR="00C53A4C" w:rsidRPr="00B22050">
        <w:rPr>
          <w:rFonts w:ascii="GHEA Grapalat" w:hAnsi="GHEA Grapalat" w:cs="Sylfaen"/>
          <w:spacing w:val="-4"/>
          <w:lang w:val="hy-AM"/>
        </w:rPr>
        <w:t xml:space="preserve">իսկ «30 օր հետո» բառերը փոխարինել «20 աշխատանքային օր հետո» </w:t>
      </w:r>
      <w:r w:rsidR="005C3BC4" w:rsidRPr="00B22050">
        <w:rPr>
          <w:rFonts w:ascii="GHEA Grapalat" w:hAnsi="GHEA Grapalat" w:cs="Sylfaen"/>
          <w:spacing w:val="-4"/>
          <w:lang w:val="hy-AM"/>
        </w:rPr>
        <w:t>բառերով,</w:t>
      </w:r>
    </w:p>
    <w:p w14:paraId="27DD89F3" w14:textId="77777777" w:rsidR="00BD15D4" w:rsidRPr="00B22050" w:rsidRDefault="00BD15D4" w:rsidP="00B22050">
      <w:pPr>
        <w:spacing w:line="360" w:lineRule="auto"/>
        <w:ind w:left="709"/>
        <w:jc w:val="both"/>
        <w:rPr>
          <w:rFonts w:ascii="GHEA Grapalat" w:hAnsi="GHEA Grapalat" w:cs="GHEA Grapalat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ե. 9.1-րդ</w:t>
      </w:r>
      <w:r w:rsidRPr="00B22050">
        <w:rPr>
          <w:rFonts w:ascii="GHEA Grapalat" w:hAnsi="GHEA Grapalat" w:cs="GHEA Grapalat"/>
          <w:spacing w:val="-4"/>
          <w:lang w:val="hy-AM"/>
        </w:rPr>
        <w:t xml:space="preserve"> կետն ուժը կորցրած ճանաչել, </w:t>
      </w:r>
    </w:p>
    <w:p w14:paraId="7901E67F" w14:textId="77777777" w:rsidR="00A34450" w:rsidRPr="00B22050" w:rsidRDefault="00A34450" w:rsidP="00B22050">
      <w:pPr>
        <w:spacing w:line="360" w:lineRule="auto"/>
        <w:ind w:left="709"/>
        <w:jc w:val="both"/>
        <w:rPr>
          <w:rFonts w:ascii="GHEA Grapalat" w:hAnsi="GHEA Grapalat" w:cs="Cambria Math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զ. 15.1</w:t>
      </w:r>
      <w:r w:rsidR="003C4CF8" w:rsidRPr="00B22050">
        <w:rPr>
          <w:rFonts w:ascii="GHEA Grapalat" w:hAnsi="GHEA Grapalat" w:cs="GHEA Grapalat"/>
          <w:spacing w:val="-4"/>
          <w:lang w:val="hy-AM"/>
        </w:rPr>
        <w:t>-րդ կետը շարադրել հետևյալ խմբագրությամբ</w:t>
      </w:r>
      <w:r w:rsidR="003C4CF8" w:rsidRPr="00B22050">
        <w:rPr>
          <w:rFonts w:ascii="Cambria Math" w:hAnsi="Cambria Math" w:cs="Cambria Math"/>
          <w:spacing w:val="-4"/>
          <w:lang w:val="hy-AM"/>
        </w:rPr>
        <w:t>․</w:t>
      </w:r>
    </w:p>
    <w:p w14:paraId="58F49151" w14:textId="77777777" w:rsidR="003C4CF8" w:rsidRPr="00B22050" w:rsidRDefault="003C4CF8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GHEA Grapalat"/>
          <w:spacing w:val="-4"/>
          <w:lang w:val="hy-AM"/>
        </w:rPr>
        <w:t>«</w:t>
      </w:r>
      <w:bookmarkStart w:id="0" w:name="_Ref535188833"/>
      <w:r w:rsidRPr="00B22050">
        <w:rPr>
          <w:rFonts w:ascii="GHEA Grapalat" w:hAnsi="GHEA Grapalat" w:cs="GHEA Grapalat"/>
          <w:spacing w:val="-4"/>
          <w:lang w:val="hy-AM"/>
        </w:rPr>
        <w:t xml:space="preserve">15.1. </w:t>
      </w:r>
      <w:r w:rsidRPr="00B22050">
        <w:rPr>
          <w:rFonts w:ascii="GHEA Grapalat" w:hAnsi="GHEA Grapalat" w:cs="Sylfaen"/>
          <w:spacing w:val="-4"/>
          <w:lang w:val="hy-AM"/>
        </w:rPr>
        <w:t>Սպառողների</w:t>
      </w:r>
      <w:r w:rsidRPr="00B22050">
        <w:rPr>
          <w:rFonts w:ascii="GHEA Grapalat" w:hAnsi="GHEA Grapalat" w:cs="Arial"/>
          <w:spacing w:val="-4"/>
          <w:lang w:val="hy-AM"/>
        </w:rPr>
        <w:t xml:space="preserve"> համար </w:t>
      </w:r>
      <w:r w:rsidR="00C9266D" w:rsidRPr="00B22050">
        <w:rPr>
          <w:rFonts w:ascii="GHEA Grapalat" w:hAnsi="GHEA Grapalat" w:cs="Arial"/>
          <w:spacing w:val="-4"/>
          <w:lang w:val="hy-AM"/>
        </w:rPr>
        <w:t>ս</w:t>
      </w:r>
      <w:r w:rsidRPr="00B22050">
        <w:rPr>
          <w:rFonts w:ascii="GHEA Grapalat" w:hAnsi="GHEA Grapalat" w:cs="Arial"/>
          <w:spacing w:val="-4"/>
          <w:lang w:val="hy-AM"/>
        </w:rPr>
        <w:t>ակագների սահմանման կամ վերանայման դեպքում`</w:t>
      </w:r>
      <w:bookmarkEnd w:id="0"/>
    </w:p>
    <w:p w14:paraId="3977C1F1" w14:textId="77777777" w:rsidR="00E22E3F" w:rsidRPr="00B22050" w:rsidRDefault="003C4CF8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Arial"/>
          <w:spacing w:val="-4"/>
          <w:lang w:val="hy-AM"/>
        </w:rPr>
        <w:t xml:space="preserve">1) </w:t>
      </w:r>
      <w:r w:rsidRPr="00B22050">
        <w:rPr>
          <w:rFonts w:ascii="GHEA Grapalat" w:hAnsi="GHEA Grapalat" w:cs="Sylfaen"/>
          <w:spacing w:val="-4"/>
          <w:lang w:val="hy-AM"/>
        </w:rPr>
        <w:t>Հայտն</w:t>
      </w:r>
      <w:r w:rsidRPr="00B22050">
        <w:rPr>
          <w:rFonts w:ascii="GHEA Grapalat" w:hAnsi="GHEA Grapalat"/>
          <w:spacing w:val="-4"/>
          <w:lang w:val="hy-AM"/>
        </w:rPr>
        <w:t xml:space="preserve"> </w:t>
      </w:r>
      <w:r w:rsidRPr="00B22050">
        <w:rPr>
          <w:rFonts w:ascii="GHEA Grapalat" w:hAnsi="GHEA Grapalat" w:cs="Arial"/>
          <w:spacing w:val="-4"/>
          <w:lang w:val="hy-AM"/>
        </w:rPr>
        <w:t>ուսումնասիրության</w:t>
      </w:r>
      <w:r w:rsidRPr="00B22050">
        <w:rPr>
          <w:rFonts w:ascii="GHEA Grapalat" w:hAnsi="GHEA Grapalat"/>
          <w:spacing w:val="-4"/>
          <w:lang w:val="hy-AM"/>
        </w:rPr>
        <w:t xml:space="preserve"> </w:t>
      </w:r>
      <w:r w:rsidRPr="00B22050">
        <w:rPr>
          <w:rFonts w:ascii="GHEA Grapalat" w:hAnsi="GHEA Grapalat" w:cs="Arial"/>
          <w:spacing w:val="-4"/>
          <w:lang w:val="hy-AM"/>
        </w:rPr>
        <w:t>ընդունելու մասին Հայտատուին տեղեկացնելու օրվանից հետո 5 աշխատանքային օրվա ընթացքում Հայտը տեղադրվում է Հանձնաժողովի ինտերնետային կայքում՝ հնարավորություն ընձեռելով սպառողների շահերը պաշտպանող կազմակերպություններին և շահագրգիռ այլ կողմերին ծանոթանալու, ներկայացնելու իրենց առաջարկները և ստանալու պարզաբանումներ, որի ապահովման նպատակով Հանձնաժողովի ինտերնետային կայքում հրապարակվում է նաև համապատասխան ստորաբաժանման հեռախոսահամարը և էլեկտրոնային փոստի հասցեն,</w:t>
      </w:r>
    </w:p>
    <w:p w14:paraId="42581B82" w14:textId="77777777" w:rsidR="00E22E3F" w:rsidRPr="00B22050" w:rsidRDefault="00E22E3F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GHEA Grapalat"/>
          <w:spacing w:val="-4"/>
          <w:lang w:val="hy-AM"/>
        </w:rPr>
        <w:t xml:space="preserve">2) </w:t>
      </w:r>
      <w:r w:rsidRPr="00B22050">
        <w:rPr>
          <w:rFonts w:ascii="GHEA Grapalat" w:hAnsi="GHEA Grapalat" w:cs="Sylfaen"/>
          <w:spacing w:val="-4"/>
          <w:lang w:val="hy-AM"/>
        </w:rPr>
        <w:t>Հայտը</w:t>
      </w:r>
      <w:r w:rsidRPr="00B22050">
        <w:rPr>
          <w:rFonts w:ascii="GHEA Grapalat" w:hAnsi="GHEA Grapalat" w:cs="Arial"/>
          <w:spacing w:val="-4"/>
          <w:lang w:val="hy-AM"/>
        </w:rPr>
        <w:t xml:space="preserve"> Հանձնաժողովի ինտերնետային կայքում հրապարակվելուց հետո 10 աշխատանքային օրվա ընթացքում Հայտատուն հրավիրում է քննարկում՝ բոլոր շահագրգիռ կողմերին ներկայացնելու սպառողների </w:t>
      </w:r>
      <w:r w:rsidR="00C9266D" w:rsidRPr="00B22050">
        <w:rPr>
          <w:rFonts w:ascii="GHEA Grapalat" w:hAnsi="GHEA Grapalat" w:cs="Arial"/>
          <w:spacing w:val="-4"/>
          <w:lang w:val="hy-AM"/>
        </w:rPr>
        <w:t>ս</w:t>
      </w:r>
      <w:r w:rsidRPr="00B22050">
        <w:rPr>
          <w:rFonts w:ascii="GHEA Grapalat" w:hAnsi="GHEA Grapalat" w:cs="Arial"/>
          <w:spacing w:val="-4"/>
          <w:lang w:val="hy-AM"/>
        </w:rPr>
        <w:t>ակագների վերանայմանը հանգեցնող գործոնները և իր պարզաբանումները։ Քննարկման տեղի և ժամի մասին Հայտատուն իրազեկ</w:t>
      </w:r>
      <w:r w:rsidR="00E75A84" w:rsidRPr="00B22050">
        <w:rPr>
          <w:rFonts w:ascii="GHEA Grapalat" w:hAnsi="GHEA Grapalat" w:cs="Arial"/>
          <w:spacing w:val="-4"/>
          <w:lang w:val="hy-AM"/>
        </w:rPr>
        <w:t>ում է</w:t>
      </w:r>
      <w:r w:rsidRPr="00B22050">
        <w:rPr>
          <w:rFonts w:ascii="GHEA Grapalat" w:hAnsi="GHEA Grapalat" w:cs="Arial"/>
          <w:spacing w:val="-4"/>
          <w:lang w:val="hy-AM"/>
        </w:rPr>
        <w:t xml:space="preserve"> առնվազն 3 աշխատանքային օր առաջ,</w:t>
      </w:r>
    </w:p>
    <w:p w14:paraId="492425B7" w14:textId="77777777" w:rsidR="00BC431B" w:rsidRPr="00B22050" w:rsidRDefault="00BC431B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bookmarkStart w:id="1" w:name="_Ref535188909"/>
      <w:r w:rsidRPr="00B22050">
        <w:rPr>
          <w:rFonts w:ascii="GHEA Grapalat" w:hAnsi="GHEA Grapalat" w:cs="Arial"/>
          <w:spacing w:val="-4"/>
          <w:lang w:val="hy-AM"/>
        </w:rPr>
        <w:t xml:space="preserve">3) </w:t>
      </w:r>
      <w:r w:rsidR="00C9266D" w:rsidRPr="00B22050">
        <w:rPr>
          <w:rFonts w:ascii="GHEA Grapalat" w:hAnsi="GHEA Grapalat" w:cs="Sylfaen"/>
          <w:spacing w:val="-4"/>
          <w:lang w:val="hy-AM"/>
        </w:rPr>
        <w:t>ս</w:t>
      </w:r>
      <w:r w:rsidRPr="00B22050">
        <w:rPr>
          <w:rFonts w:ascii="GHEA Grapalat" w:hAnsi="GHEA Grapalat" w:cs="Sylfaen"/>
          <w:spacing w:val="-4"/>
          <w:lang w:val="hy-AM"/>
        </w:rPr>
        <w:t>ակագների</w:t>
      </w:r>
      <w:r w:rsidRPr="00B22050">
        <w:rPr>
          <w:rFonts w:ascii="GHEA Grapalat" w:hAnsi="GHEA Grapalat" w:cs="Arial"/>
          <w:spacing w:val="-4"/>
          <w:lang w:val="hy-AM"/>
        </w:rPr>
        <w:t xml:space="preserve"> սահմանման (վեր</w:t>
      </w:r>
      <w:r w:rsidR="005C3BC4" w:rsidRPr="00B22050">
        <w:rPr>
          <w:rFonts w:ascii="GHEA Grapalat" w:hAnsi="GHEA Grapalat" w:cs="Arial"/>
          <w:spacing w:val="-4"/>
          <w:lang w:val="hy-AM"/>
        </w:rPr>
        <w:t>անայման) մասին որոշման նախագիծը</w:t>
      </w:r>
      <w:r w:rsidRPr="00B22050">
        <w:rPr>
          <w:rFonts w:ascii="GHEA Grapalat" w:hAnsi="GHEA Grapalat" w:cs="Arial"/>
          <w:spacing w:val="-4"/>
          <w:lang w:val="hy-AM"/>
        </w:rPr>
        <w:t>՝</w:t>
      </w:r>
      <w:bookmarkEnd w:id="1"/>
      <w:r w:rsidR="00E0174B" w:rsidRPr="00B22050">
        <w:rPr>
          <w:rFonts w:ascii="GHEA Grapalat" w:hAnsi="GHEA Grapalat" w:cs="Arial"/>
          <w:spacing w:val="-4"/>
          <w:lang w:val="hy-AM"/>
        </w:rPr>
        <w:t xml:space="preserve"> Հանձնաժողովի նիստում քննարկելուց՝</w:t>
      </w:r>
    </w:p>
    <w:p w14:paraId="0AC7AF02" w14:textId="77777777" w:rsidR="00BC431B" w:rsidRPr="00B22050" w:rsidRDefault="00BC431B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Arial"/>
          <w:spacing w:val="-4"/>
          <w:lang w:val="hy-AM"/>
        </w:rPr>
        <w:t xml:space="preserve">ա. </w:t>
      </w:r>
      <w:r w:rsidRPr="00B22050">
        <w:rPr>
          <w:rFonts w:ascii="GHEA Grapalat" w:hAnsi="GHEA Grapalat" w:cs="Sylfaen"/>
          <w:spacing w:val="-4"/>
          <w:lang w:val="hy-AM"/>
        </w:rPr>
        <w:t>առնվազն</w:t>
      </w:r>
      <w:r w:rsidRPr="00B22050">
        <w:rPr>
          <w:rFonts w:ascii="GHEA Grapalat" w:hAnsi="GHEA Grapalat" w:cs="Arial"/>
          <w:spacing w:val="-4"/>
          <w:lang w:val="hy-AM"/>
        </w:rPr>
        <w:t xml:space="preserve"> 6 աշխատանքային օր առաջ </w:t>
      </w:r>
      <w:r w:rsidR="00C9266D" w:rsidRPr="00B22050">
        <w:rPr>
          <w:rFonts w:ascii="GHEA Grapalat" w:hAnsi="GHEA Grapalat" w:cs="Arial"/>
          <w:spacing w:val="-4"/>
          <w:lang w:val="hy-AM"/>
        </w:rPr>
        <w:t>ս</w:t>
      </w:r>
      <w:r w:rsidRPr="00B22050">
        <w:rPr>
          <w:rFonts w:ascii="GHEA Grapalat" w:hAnsi="GHEA Grapalat" w:cs="Arial"/>
          <w:spacing w:val="-4"/>
          <w:lang w:val="hy-AM"/>
        </w:rPr>
        <w:t>ակագների վերաբերյալ Հանձնաժողովի աշխատակազմի հաշվարկները՝ Հայտով ներկայացված հաշվարկների հետ համեմատականով, տեղադրվում են Հանձնաժողովի ինտերնետային կայքում՝ հնարավորություն ընձեռելով սպառողների շահերը պաշտպանող կազմակերպություններին և շահագրգիռ այլ կողմերին ծանոթանալու, ներկայացնելու իրենց առաջարկությունները և ստանալու պարզաբանումներ,</w:t>
      </w:r>
    </w:p>
    <w:p w14:paraId="299184D1" w14:textId="77777777" w:rsidR="003C4CF8" w:rsidRPr="00B22050" w:rsidRDefault="00BC431B" w:rsidP="00B22050">
      <w:pPr>
        <w:spacing w:line="360" w:lineRule="auto"/>
        <w:ind w:left="709"/>
        <w:jc w:val="both"/>
        <w:rPr>
          <w:rFonts w:ascii="GHEA Grapalat" w:hAnsi="GHEA Grapalat" w:cs="GHEA Grapalat"/>
          <w:spacing w:val="-4"/>
          <w:lang w:val="hy-AM"/>
        </w:rPr>
      </w:pPr>
      <w:r w:rsidRPr="00B22050">
        <w:rPr>
          <w:rFonts w:ascii="GHEA Grapalat" w:hAnsi="GHEA Grapalat" w:cs="Arial"/>
          <w:spacing w:val="-4"/>
          <w:lang w:val="hy-AM"/>
        </w:rPr>
        <w:t xml:space="preserve">բ. </w:t>
      </w:r>
      <w:r w:rsidR="00E155BD" w:rsidRPr="00B22050">
        <w:rPr>
          <w:rFonts w:ascii="GHEA Grapalat" w:hAnsi="GHEA Grapalat" w:cs="Sylfaen"/>
          <w:spacing w:val="-4"/>
          <w:lang w:val="hy-AM"/>
        </w:rPr>
        <w:t>առնվազն</w:t>
      </w:r>
      <w:r w:rsidR="00E155BD" w:rsidRPr="00B22050">
        <w:rPr>
          <w:rFonts w:ascii="GHEA Grapalat" w:hAnsi="GHEA Grapalat" w:cs="Arial"/>
          <w:spacing w:val="-4"/>
          <w:lang w:val="hy-AM"/>
        </w:rPr>
        <w:t xml:space="preserve"> 1 աշխատանքային օր առաջ </w:t>
      </w:r>
      <w:r w:rsidRPr="00B22050">
        <w:rPr>
          <w:rFonts w:ascii="GHEA Grapalat" w:hAnsi="GHEA Grapalat" w:cs="Arial"/>
          <w:spacing w:val="-4"/>
          <w:lang w:val="hy-AM"/>
        </w:rPr>
        <w:t xml:space="preserve">սպառողների շահերը պաշտպանող կազմակերպությունների և </w:t>
      </w:r>
      <w:r w:rsidR="005F6032" w:rsidRPr="00B22050">
        <w:rPr>
          <w:rFonts w:ascii="GHEA Grapalat" w:hAnsi="GHEA Grapalat" w:cs="Arial"/>
          <w:spacing w:val="-4"/>
          <w:lang w:val="hy-AM"/>
        </w:rPr>
        <w:t>Անձ</w:t>
      </w:r>
      <w:r w:rsidRPr="00B22050">
        <w:rPr>
          <w:rFonts w:ascii="GHEA Grapalat" w:hAnsi="GHEA Grapalat" w:cs="Arial"/>
          <w:spacing w:val="-4"/>
          <w:lang w:val="hy-AM"/>
        </w:rPr>
        <w:t>ի ներկայացուցիչների մասնակցությամբ Հանձնաժողովում կազմակերպվում է քննարկում, որի տեղի և ժամի մասին Հանժնաժողովը իր ինտերնետային կայքում տեղադրում է համապատասխան հայտարարություն առնվազն 3 աշխատանքային օր առաջ:</w:t>
      </w:r>
      <w:r w:rsidR="003C4CF8" w:rsidRPr="00B22050">
        <w:rPr>
          <w:rFonts w:ascii="GHEA Grapalat" w:hAnsi="GHEA Grapalat" w:cs="GHEA Grapalat"/>
          <w:spacing w:val="-4"/>
          <w:lang w:val="hy-AM"/>
        </w:rPr>
        <w:t>»</w:t>
      </w:r>
      <w:r w:rsidR="0054489C" w:rsidRPr="00B22050">
        <w:rPr>
          <w:rFonts w:ascii="GHEA Grapalat" w:hAnsi="GHEA Grapalat" w:cs="GHEA Grapalat"/>
          <w:spacing w:val="-4"/>
          <w:lang w:val="hy-AM"/>
        </w:rPr>
        <w:t>,</w:t>
      </w:r>
    </w:p>
    <w:p w14:paraId="4EA11C64" w14:textId="77777777" w:rsidR="00BD15D4" w:rsidRPr="00B22050" w:rsidRDefault="003C4CF8" w:rsidP="00B22050">
      <w:pPr>
        <w:spacing w:line="360" w:lineRule="auto"/>
        <w:ind w:left="709"/>
        <w:jc w:val="both"/>
        <w:rPr>
          <w:rFonts w:ascii="GHEA Grapalat" w:hAnsi="GHEA Grapalat" w:cs="GHEA Grapalat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է</w:t>
      </w:r>
      <w:r w:rsidR="00BD15D4" w:rsidRPr="00B22050">
        <w:rPr>
          <w:rFonts w:ascii="GHEA Grapalat" w:hAnsi="GHEA Grapalat" w:cs="Sylfaen"/>
          <w:spacing w:val="-4"/>
          <w:lang w:val="hy-AM"/>
        </w:rPr>
        <w:t>. 17-</w:t>
      </w:r>
      <w:r w:rsidR="00BD15D4" w:rsidRPr="00B22050">
        <w:rPr>
          <w:rFonts w:ascii="GHEA Grapalat" w:hAnsi="GHEA Grapalat" w:cs="GHEA Grapalat"/>
          <w:spacing w:val="-4"/>
          <w:lang w:val="hy-AM"/>
        </w:rPr>
        <w:t xml:space="preserve">րդ </w:t>
      </w:r>
      <w:r w:rsidR="00BD15D4" w:rsidRPr="00B22050">
        <w:rPr>
          <w:rFonts w:ascii="GHEA Grapalat" w:hAnsi="GHEA Grapalat" w:cs="Sylfaen"/>
          <w:spacing w:val="-4"/>
          <w:lang w:val="hy-AM"/>
        </w:rPr>
        <w:t>կետից</w:t>
      </w:r>
      <w:r w:rsidR="00BD15D4" w:rsidRPr="00B22050">
        <w:rPr>
          <w:rFonts w:ascii="GHEA Grapalat" w:hAnsi="GHEA Grapalat" w:cs="GHEA Grapalat"/>
          <w:spacing w:val="-4"/>
          <w:lang w:val="hy-AM"/>
        </w:rPr>
        <w:t xml:space="preserve"> հանել «(փոքր հիդրոէլեկտրակայանների և էներգիայի վերականգնվող այլ աղբյուրների կիրառմամբ գործող կայանների դեպքում` 25 աշխատանքային օրվա ընթացքում)» բառերը, </w:t>
      </w:r>
    </w:p>
    <w:p w14:paraId="15CB19B3" w14:textId="77777777" w:rsidR="000F0779" w:rsidRPr="00B22050" w:rsidRDefault="000F0779" w:rsidP="00B22050">
      <w:pPr>
        <w:spacing w:line="360" w:lineRule="auto"/>
        <w:ind w:left="709"/>
        <w:jc w:val="both"/>
        <w:rPr>
          <w:rFonts w:ascii="GHEA Grapalat" w:hAnsi="GHEA Grapalat" w:cs="GHEA Grapalat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ը. 19-</w:t>
      </w:r>
      <w:r w:rsidRPr="00B22050">
        <w:rPr>
          <w:rFonts w:ascii="GHEA Grapalat" w:hAnsi="GHEA Grapalat" w:cs="GHEA Grapalat"/>
          <w:spacing w:val="-4"/>
          <w:lang w:val="hy-AM"/>
        </w:rPr>
        <w:t>րդ կետում «կատարումից» բառից հետո լրացնել «, ինչպես նաև «Էներգետիկայի մասին» օրենքով նախատեսված դեպքերում» բառերը,</w:t>
      </w:r>
    </w:p>
    <w:p w14:paraId="2BA594B0" w14:textId="77777777" w:rsidR="00BD15D4" w:rsidRPr="00B22050" w:rsidRDefault="000F0779" w:rsidP="00B22050">
      <w:pPr>
        <w:spacing w:line="360" w:lineRule="auto"/>
        <w:ind w:left="709"/>
        <w:jc w:val="both"/>
        <w:rPr>
          <w:rFonts w:ascii="GHEA Grapalat" w:hAnsi="GHEA Grapalat" w:cs="GHEA Grapalat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թ</w:t>
      </w:r>
      <w:r w:rsidR="00BD15D4" w:rsidRPr="00B22050">
        <w:rPr>
          <w:rFonts w:ascii="GHEA Grapalat" w:hAnsi="GHEA Grapalat" w:cs="Sylfaen"/>
          <w:spacing w:val="-4"/>
          <w:lang w:val="hy-AM"/>
        </w:rPr>
        <w:t>. 20-</w:t>
      </w:r>
      <w:r w:rsidR="00BD15D4" w:rsidRPr="00B22050">
        <w:rPr>
          <w:rFonts w:ascii="GHEA Grapalat" w:hAnsi="GHEA Grapalat" w:cs="GHEA Grapalat"/>
          <w:spacing w:val="-4"/>
          <w:lang w:val="hy-AM"/>
        </w:rPr>
        <w:t xml:space="preserve">րդ </w:t>
      </w:r>
      <w:r w:rsidR="00C9266D" w:rsidRPr="00B22050">
        <w:rPr>
          <w:rFonts w:ascii="GHEA Grapalat" w:hAnsi="GHEA Grapalat" w:cs="GHEA Grapalat"/>
          <w:spacing w:val="-4"/>
          <w:lang w:val="hy-AM"/>
        </w:rPr>
        <w:t>և 21-րդ կետերը շարադրել հետևյալ խմբագրությամբ</w:t>
      </w:r>
      <w:r w:rsidR="00C9266D" w:rsidRPr="00B22050">
        <w:rPr>
          <w:rFonts w:ascii="Cambria Math" w:hAnsi="Cambria Math" w:cs="Cambria Math"/>
          <w:spacing w:val="-4"/>
          <w:lang w:val="hy-AM"/>
        </w:rPr>
        <w:t>․</w:t>
      </w:r>
      <w:r w:rsidR="00BD15D4" w:rsidRPr="00B22050">
        <w:rPr>
          <w:rFonts w:ascii="GHEA Grapalat" w:hAnsi="GHEA Grapalat" w:cs="GHEA Grapalat"/>
          <w:spacing w:val="-4"/>
          <w:lang w:val="hy-AM"/>
        </w:rPr>
        <w:t xml:space="preserve"> </w:t>
      </w:r>
    </w:p>
    <w:p w14:paraId="0A45E14F" w14:textId="77777777" w:rsidR="00E76DF3" w:rsidRPr="00B22050" w:rsidRDefault="00E76DF3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Arial"/>
          <w:spacing w:val="-4"/>
          <w:lang w:val="hy-AM"/>
        </w:rPr>
        <w:t xml:space="preserve">«20. </w:t>
      </w:r>
      <w:r w:rsidRPr="00B22050">
        <w:rPr>
          <w:rFonts w:ascii="GHEA Grapalat" w:hAnsi="GHEA Grapalat" w:cs="Sylfaen"/>
          <w:spacing w:val="-4"/>
          <w:lang w:val="hy-AM"/>
        </w:rPr>
        <w:t>Հանձնաժողովն</w:t>
      </w:r>
      <w:r w:rsidRPr="00B22050">
        <w:rPr>
          <w:rFonts w:ascii="GHEA Grapalat" w:hAnsi="GHEA Grapalat" w:cs="Arial"/>
          <w:spacing w:val="-4"/>
          <w:lang w:val="hy-AM"/>
        </w:rPr>
        <w:t xml:space="preserve"> իր նախաձեռնությամբ սակագների վերանայման գործընթաց ձեռնարկելու դեպքում՝</w:t>
      </w:r>
    </w:p>
    <w:p w14:paraId="35E13E1C" w14:textId="77777777" w:rsidR="00E76DF3" w:rsidRPr="00B22050" w:rsidRDefault="00E76DF3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Arial"/>
          <w:spacing w:val="-4"/>
          <w:lang w:val="hy-AM"/>
        </w:rPr>
        <w:t>1) այդ մասին գրավոր տեղեկացնում է Անձին.</w:t>
      </w:r>
    </w:p>
    <w:p w14:paraId="1D188AAC" w14:textId="77777777" w:rsidR="00E76DF3" w:rsidRPr="00B22050" w:rsidRDefault="00E76DF3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Arial"/>
          <w:spacing w:val="-4"/>
          <w:lang w:val="hy-AM"/>
        </w:rPr>
        <w:t xml:space="preserve">2) </w:t>
      </w:r>
      <w:r w:rsidRPr="00B22050">
        <w:rPr>
          <w:rFonts w:ascii="GHEA Grapalat" w:hAnsi="GHEA Grapalat" w:cs="Sylfaen"/>
          <w:spacing w:val="-4"/>
          <w:lang w:val="hy-AM"/>
        </w:rPr>
        <w:t>Անձից</w:t>
      </w:r>
      <w:r w:rsidRPr="00B22050">
        <w:rPr>
          <w:rFonts w:ascii="GHEA Grapalat" w:hAnsi="GHEA Grapalat" w:cs="Arial"/>
          <w:spacing w:val="-4"/>
          <w:lang w:val="hy-AM"/>
        </w:rPr>
        <w:t xml:space="preserve"> կարող է պահանջել լիցենզավորված գործունեության</w:t>
      </w:r>
      <w:r w:rsidR="00E155BD" w:rsidRPr="00B22050">
        <w:rPr>
          <w:rFonts w:ascii="GHEA Grapalat" w:hAnsi="GHEA Grapalat" w:cs="Arial"/>
          <w:spacing w:val="-4"/>
          <w:lang w:val="hy-AM"/>
        </w:rPr>
        <w:t>ն առնչվող՝ սակագնի տարր կազմող ցուցանիշների վերաբերյալ</w:t>
      </w:r>
      <w:r w:rsidRPr="00B22050">
        <w:rPr>
          <w:rFonts w:ascii="GHEA Grapalat" w:hAnsi="GHEA Grapalat" w:cs="Arial"/>
          <w:spacing w:val="-4"/>
          <w:lang w:val="hy-AM"/>
        </w:rPr>
        <w:t xml:space="preserve"> անհրաժեշտ տեղեկատվություն.</w:t>
      </w:r>
    </w:p>
    <w:p w14:paraId="518C9B6F" w14:textId="77777777" w:rsidR="00C9266D" w:rsidRPr="00B22050" w:rsidRDefault="00E76DF3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Arial"/>
          <w:spacing w:val="-4"/>
          <w:lang w:val="hy-AM"/>
        </w:rPr>
        <w:t xml:space="preserve">3) </w:t>
      </w:r>
      <w:r w:rsidR="00C9266D" w:rsidRPr="00B22050">
        <w:rPr>
          <w:rFonts w:ascii="GHEA Grapalat" w:hAnsi="GHEA Grapalat" w:cs="Sylfaen"/>
          <w:spacing w:val="-4"/>
          <w:lang w:val="hy-AM"/>
        </w:rPr>
        <w:t>եթե</w:t>
      </w:r>
      <w:r w:rsidR="00C9266D" w:rsidRPr="00B22050">
        <w:rPr>
          <w:rFonts w:ascii="GHEA Grapalat" w:hAnsi="GHEA Grapalat" w:cs="Arial"/>
          <w:spacing w:val="-4"/>
          <w:lang w:val="hy-AM"/>
        </w:rPr>
        <w:t xml:space="preserve"> վերանայվում են սպառողների համար սահմանված սակագները, ապա՝</w:t>
      </w:r>
    </w:p>
    <w:p w14:paraId="1A33DEF2" w14:textId="77777777" w:rsidR="00E76DF3" w:rsidRPr="00B22050" w:rsidRDefault="00C9266D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Arial"/>
          <w:spacing w:val="-4"/>
          <w:lang w:val="hy-AM"/>
        </w:rPr>
        <w:t xml:space="preserve">ա. </w:t>
      </w:r>
      <w:r w:rsidR="00E76DF3" w:rsidRPr="00B22050">
        <w:rPr>
          <w:rFonts w:ascii="GHEA Grapalat" w:hAnsi="GHEA Grapalat" w:cs="Sylfaen"/>
          <w:spacing w:val="-4"/>
          <w:lang w:val="hy-AM"/>
        </w:rPr>
        <w:t>սույն</w:t>
      </w:r>
      <w:r w:rsidR="00E76DF3" w:rsidRPr="00B22050">
        <w:rPr>
          <w:rFonts w:ascii="GHEA Grapalat" w:hAnsi="GHEA Grapalat" w:cs="Arial"/>
          <w:spacing w:val="-4"/>
          <w:lang w:val="hy-AM"/>
        </w:rPr>
        <w:t xml:space="preserve"> կետի 1-ին ենթակետով նախատեսված գրավոր տեղեկացումից հետո 5 աշխատանքային օրվա ընթացքում իր ինտերնետային կայքում հրապարակում է հաղորդագրություն սակագների վերանայման գործընթաց սկսելու վերաբերյալ</w:t>
      </w:r>
      <w:r w:rsidRPr="00B22050">
        <w:rPr>
          <w:rFonts w:ascii="GHEA Grapalat" w:hAnsi="GHEA Grapalat" w:cs="Arial"/>
          <w:spacing w:val="-4"/>
          <w:lang w:val="hy-AM"/>
        </w:rPr>
        <w:t>՝ նշելով նաև սակագների վերանայման գործընթաց սկսելու հանգամանքները</w:t>
      </w:r>
      <w:r w:rsidR="00E76DF3" w:rsidRPr="00B22050">
        <w:rPr>
          <w:rFonts w:ascii="GHEA Grapalat" w:hAnsi="GHEA Grapalat" w:cs="Arial"/>
          <w:spacing w:val="-4"/>
          <w:lang w:val="hy-AM"/>
        </w:rPr>
        <w:t>.</w:t>
      </w:r>
    </w:p>
    <w:p w14:paraId="52FCB9C9" w14:textId="77777777" w:rsidR="00E76DF3" w:rsidRPr="00B22050" w:rsidRDefault="00C9266D" w:rsidP="00B22050">
      <w:pPr>
        <w:spacing w:line="360" w:lineRule="auto"/>
        <w:ind w:left="709"/>
        <w:jc w:val="both"/>
        <w:rPr>
          <w:rFonts w:ascii="GHEA Grapalat" w:hAnsi="GHEA Grapalat" w:cs="Arial"/>
          <w:spacing w:val="-4"/>
          <w:lang w:val="hy-AM"/>
        </w:rPr>
      </w:pPr>
      <w:r w:rsidRPr="00B22050">
        <w:rPr>
          <w:rFonts w:ascii="GHEA Grapalat" w:hAnsi="GHEA Grapalat" w:cs="Arial"/>
          <w:spacing w:val="-4"/>
          <w:lang w:val="hy-AM"/>
        </w:rPr>
        <w:t>բ.</w:t>
      </w:r>
      <w:r w:rsidR="00E76DF3" w:rsidRPr="00B22050">
        <w:rPr>
          <w:rFonts w:ascii="GHEA Grapalat" w:hAnsi="GHEA Grapalat" w:cs="Arial"/>
          <w:spacing w:val="-4"/>
          <w:lang w:val="hy-AM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սույն</w:t>
      </w:r>
      <w:r w:rsidRPr="00B22050">
        <w:rPr>
          <w:rFonts w:ascii="GHEA Grapalat" w:hAnsi="GHEA Grapalat" w:cs="Arial"/>
          <w:spacing w:val="-4"/>
          <w:lang w:val="hy-AM"/>
        </w:rPr>
        <w:t xml:space="preserve"> կարգի 15.1-րդ կետի 3-րդ ենթակետով սահմանված ընթացակարգին համապատասխան իրականացնում է քննարկում:</w:t>
      </w:r>
    </w:p>
    <w:p w14:paraId="447045FC" w14:textId="77777777" w:rsidR="00BD15D4" w:rsidRPr="00B22050" w:rsidRDefault="00BD15D4" w:rsidP="00B22050">
      <w:pPr>
        <w:spacing w:line="360" w:lineRule="auto"/>
        <w:ind w:left="709"/>
        <w:jc w:val="both"/>
        <w:rPr>
          <w:rFonts w:ascii="GHEA Grapalat" w:hAnsi="GHEA Grapalat" w:cs="GHEA Grapalat"/>
          <w:spacing w:val="-4"/>
          <w:lang w:val="hy-AM"/>
        </w:rPr>
      </w:pPr>
      <w:r w:rsidRPr="00B22050">
        <w:rPr>
          <w:rFonts w:ascii="GHEA Grapalat" w:hAnsi="GHEA Grapalat" w:cs="GHEA Grapalat"/>
          <w:spacing w:val="-4"/>
          <w:lang w:val="hy-AM"/>
        </w:rPr>
        <w:t xml:space="preserve">21. </w:t>
      </w:r>
      <w:r w:rsidRPr="00B22050">
        <w:rPr>
          <w:rFonts w:ascii="GHEA Grapalat" w:hAnsi="GHEA Grapalat" w:cs="Sylfaen"/>
          <w:spacing w:val="-4"/>
          <w:lang w:val="hy-AM"/>
        </w:rPr>
        <w:t>Հանձնաժողովն</w:t>
      </w:r>
      <w:r w:rsidRPr="00B22050">
        <w:rPr>
          <w:rFonts w:ascii="GHEA Grapalat" w:hAnsi="GHEA Grapalat" w:cs="GHEA Grapalat"/>
          <w:spacing w:val="-4"/>
          <w:lang w:val="hy-AM"/>
        </w:rPr>
        <w:t xml:space="preserve"> իր նախաձեռնությամբ սակագինը վերանայում է՝ Անձին այդ մասին գրավոր տեղեկացնելու օրվանից հետո 80 աշխատանքային օրվա ընթացքում։»,</w:t>
      </w:r>
    </w:p>
    <w:p w14:paraId="2239B8F4" w14:textId="77777777" w:rsidR="00BD15D4" w:rsidRPr="00B22050" w:rsidRDefault="000F0779" w:rsidP="00B22050">
      <w:pPr>
        <w:spacing w:line="360" w:lineRule="auto"/>
        <w:ind w:left="709"/>
        <w:jc w:val="both"/>
        <w:rPr>
          <w:rFonts w:ascii="GHEA Grapalat" w:hAnsi="GHEA Grapalat" w:cs="GHEA Grapalat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ժ</w:t>
      </w:r>
      <w:r w:rsidR="00BD15D4" w:rsidRPr="00B22050">
        <w:rPr>
          <w:rFonts w:ascii="GHEA Grapalat" w:hAnsi="GHEA Grapalat" w:cs="Sylfaen"/>
          <w:spacing w:val="-4"/>
          <w:lang w:val="hy-AM"/>
        </w:rPr>
        <w:t xml:space="preserve">. </w:t>
      </w:r>
      <w:r w:rsidR="00BD15D4" w:rsidRPr="00B22050">
        <w:rPr>
          <w:rFonts w:ascii="GHEA Grapalat" w:hAnsi="GHEA Grapalat" w:cs="Sylfaen"/>
          <w:bCs/>
          <w:spacing w:val="-4"/>
          <w:lang w:val="af-ZA"/>
        </w:rPr>
        <w:t>№</w:t>
      </w:r>
      <w:r w:rsidR="00BD15D4" w:rsidRPr="00B22050">
        <w:rPr>
          <w:rFonts w:ascii="GHEA Grapalat" w:hAnsi="GHEA Grapalat" w:cs="Sylfaen"/>
          <w:spacing w:val="-4"/>
          <w:lang w:val="hy-AM"/>
        </w:rPr>
        <w:t>1 հավելվածը</w:t>
      </w:r>
      <w:r w:rsidR="00BD15D4" w:rsidRPr="00B22050">
        <w:rPr>
          <w:rFonts w:ascii="Calibri" w:hAnsi="Calibri" w:cs="Calibri"/>
          <w:spacing w:val="-4"/>
          <w:lang w:val="hy-AM"/>
        </w:rPr>
        <w:t> </w:t>
      </w:r>
      <w:r w:rsidR="00BD15D4" w:rsidRPr="00B22050">
        <w:rPr>
          <w:rFonts w:ascii="GHEA Grapalat" w:hAnsi="GHEA Grapalat" w:cs="GHEA Grapalat"/>
          <w:spacing w:val="-4"/>
          <w:lang w:val="hy-AM"/>
        </w:rPr>
        <w:t>շարադրել</w:t>
      </w:r>
      <w:r w:rsidR="00BD15D4"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="00BD15D4" w:rsidRPr="00B22050">
        <w:rPr>
          <w:rFonts w:ascii="GHEA Grapalat" w:hAnsi="GHEA Grapalat" w:cs="GHEA Grapalat"/>
          <w:spacing w:val="-4"/>
          <w:lang w:val="hy-AM"/>
        </w:rPr>
        <w:t>նոր</w:t>
      </w:r>
      <w:r w:rsidR="00BD15D4"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="00BD15D4" w:rsidRPr="00B22050">
        <w:rPr>
          <w:rFonts w:ascii="GHEA Grapalat" w:hAnsi="GHEA Grapalat" w:cs="GHEA Grapalat"/>
          <w:spacing w:val="-4"/>
          <w:lang w:val="hy-AM"/>
        </w:rPr>
        <w:t>խմբագրությամբ</w:t>
      </w:r>
      <w:r w:rsidR="00BD15D4" w:rsidRPr="00B22050">
        <w:rPr>
          <w:rFonts w:ascii="GHEA Grapalat" w:hAnsi="GHEA Grapalat" w:cs="Sylfaen"/>
          <w:spacing w:val="-4"/>
          <w:lang w:val="hy-AM"/>
        </w:rPr>
        <w:t xml:space="preserve">` </w:t>
      </w:r>
      <w:r w:rsidR="00BD15D4" w:rsidRPr="00B22050">
        <w:rPr>
          <w:rFonts w:ascii="GHEA Grapalat" w:hAnsi="GHEA Grapalat" w:cs="GHEA Grapalat"/>
          <w:spacing w:val="-4"/>
          <w:lang w:val="hy-AM"/>
        </w:rPr>
        <w:t xml:space="preserve">համաձայն </w:t>
      </w:r>
      <w:r w:rsidR="00BD15D4" w:rsidRPr="00B22050">
        <w:rPr>
          <w:rFonts w:ascii="GHEA Grapalat" w:hAnsi="GHEA Grapalat" w:cs="Sylfaen"/>
          <w:bCs/>
          <w:spacing w:val="-4"/>
          <w:lang w:val="af-ZA"/>
        </w:rPr>
        <w:t>№</w:t>
      </w:r>
      <w:r w:rsidR="00952E90" w:rsidRPr="00B22050">
        <w:rPr>
          <w:rFonts w:ascii="GHEA Grapalat" w:hAnsi="GHEA Grapalat" w:cs="Sylfaen"/>
          <w:spacing w:val="-4"/>
          <w:lang w:val="hy-AM"/>
        </w:rPr>
        <w:t>3</w:t>
      </w:r>
      <w:r w:rsidR="00BD15D4"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="00BD15D4" w:rsidRPr="00B22050">
        <w:rPr>
          <w:rFonts w:ascii="GHEA Grapalat" w:hAnsi="GHEA Grapalat" w:cs="GHEA Grapalat"/>
          <w:spacing w:val="-4"/>
          <w:lang w:val="hy-AM"/>
        </w:rPr>
        <w:t xml:space="preserve">հավելվածի. </w:t>
      </w:r>
    </w:p>
    <w:p w14:paraId="1B792B67" w14:textId="77777777" w:rsidR="00BD15D4" w:rsidRPr="00B22050" w:rsidRDefault="00BD15D4" w:rsidP="00B22050">
      <w:pPr>
        <w:spacing w:line="360" w:lineRule="auto"/>
        <w:ind w:left="709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ժ</w:t>
      </w:r>
      <w:r w:rsidR="000F0779" w:rsidRPr="00B22050">
        <w:rPr>
          <w:rFonts w:ascii="GHEA Grapalat" w:hAnsi="GHEA Grapalat" w:cs="Sylfaen"/>
          <w:spacing w:val="-4"/>
          <w:lang w:val="hy-AM"/>
        </w:rPr>
        <w:t>ա</w:t>
      </w:r>
      <w:r w:rsidRPr="00B22050">
        <w:rPr>
          <w:rFonts w:ascii="GHEA Grapalat" w:hAnsi="GHEA Grapalat" w:cs="Sylfaen"/>
          <w:spacing w:val="-4"/>
          <w:lang w:val="hy-AM"/>
        </w:rPr>
        <w:t xml:space="preserve">. </w:t>
      </w:r>
      <w:r w:rsidRPr="00B22050">
        <w:rPr>
          <w:rFonts w:ascii="GHEA Grapalat" w:hAnsi="GHEA Grapalat" w:cs="Sylfaen"/>
          <w:bCs/>
          <w:spacing w:val="-4"/>
          <w:lang w:val="af-ZA"/>
        </w:rPr>
        <w:t>№</w:t>
      </w:r>
      <w:r w:rsidRPr="00B22050">
        <w:rPr>
          <w:rFonts w:ascii="GHEA Grapalat" w:hAnsi="GHEA Grapalat" w:cs="Sylfaen"/>
          <w:spacing w:val="-4"/>
          <w:lang w:val="hy-AM"/>
        </w:rPr>
        <w:t xml:space="preserve">2 և </w:t>
      </w:r>
      <w:r w:rsidRPr="00B22050">
        <w:rPr>
          <w:rFonts w:ascii="GHEA Grapalat" w:hAnsi="GHEA Grapalat" w:cs="Sylfaen"/>
          <w:bCs/>
          <w:spacing w:val="-4"/>
          <w:lang w:val="af-ZA"/>
        </w:rPr>
        <w:t>№</w:t>
      </w:r>
      <w:r w:rsidRPr="00B22050">
        <w:rPr>
          <w:rFonts w:ascii="GHEA Grapalat" w:hAnsi="GHEA Grapalat" w:cs="Sylfaen"/>
          <w:spacing w:val="-4"/>
          <w:lang w:val="hy-AM"/>
        </w:rPr>
        <w:t>3 հավելվածներ</w:t>
      </w:r>
      <w:r w:rsidR="0054489C" w:rsidRPr="00B22050">
        <w:rPr>
          <w:rFonts w:ascii="GHEA Grapalat" w:hAnsi="GHEA Grapalat" w:cs="Sylfaen"/>
          <w:spacing w:val="-4"/>
          <w:lang w:val="hy-AM"/>
        </w:rPr>
        <w:t>ից</w:t>
      </w:r>
      <w:r w:rsidRPr="00B22050">
        <w:rPr>
          <w:rFonts w:ascii="GHEA Grapalat" w:hAnsi="GHEA Grapalat" w:cs="Sylfaen"/>
          <w:spacing w:val="-4"/>
          <w:lang w:val="hy-AM"/>
        </w:rPr>
        <w:t xml:space="preserve"> հանել «էլեկտրական էներգիայի,» բառերը, </w:t>
      </w:r>
    </w:p>
    <w:p w14:paraId="1282E231" w14:textId="0F4C203E" w:rsidR="00BD15D4" w:rsidRPr="00B22050" w:rsidRDefault="00BD15D4" w:rsidP="00B22050">
      <w:pPr>
        <w:spacing w:line="360" w:lineRule="auto"/>
        <w:ind w:left="709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ժ</w:t>
      </w:r>
      <w:r w:rsidR="000F0779" w:rsidRPr="00B22050">
        <w:rPr>
          <w:rFonts w:ascii="GHEA Grapalat" w:hAnsi="GHEA Grapalat" w:cs="Sylfaen"/>
          <w:spacing w:val="-4"/>
          <w:lang w:val="hy-AM"/>
        </w:rPr>
        <w:t>բ</w:t>
      </w:r>
      <w:r w:rsidRPr="00B22050">
        <w:rPr>
          <w:rFonts w:ascii="GHEA Grapalat" w:hAnsi="GHEA Grapalat" w:cs="Sylfaen"/>
          <w:spacing w:val="-4"/>
          <w:lang w:val="hy-AM"/>
        </w:rPr>
        <w:t xml:space="preserve">. </w:t>
      </w:r>
      <w:r w:rsidRPr="00B22050">
        <w:rPr>
          <w:rFonts w:ascii="GHEA Grapalat" w:hAnsi="GHEA Grapalat" w:cs="Sylfaen"/>
          <w:bCs/>
          <w:spacing w:val="-4"/>
          <w:lang w:val="af-ZA"/>
        </w:rPr>
        <w:t>№</w:t>
      </w:r>
      <w:r w:rsidRPr="00B22050">
        <w:rPr>
          <w:rFonts w:ascii="GHEA Grapalat" w:hAnsi="GHEA Grapalat" w:cs="Sylfaen"/>
          <w:spacing w:val="-4"/>
          <w:lang w:val="hy-AM"/>
        </w:rPr>
        <w:t xml:space="preserve">4 հավելվածը շարադրել նոր խմբագրությամբ՝ համաձայն </w:t>
      </w:r>
      <w:r w:rsidRPr="00B22050">
        <w:rPr>
          <w:rFonts w:ascii="GHEA Grapalat" w:hAnsi="GHEA Grapalat" w:cs="Sylfaen"/>
          <w:bCs/>
          <w:spacing w:val="-4"/>
          <w:lang w:val="af-ZA"/>
        </w:rPr>
        <w:t>№</w:t>
      </w:r>
      <w:r w:rsidR="00D740AA" w:rsidRPr="00B22050">
        <w:rPr>
          <w:rFonts w:ascii="GHEA Grapalat" w:hAnsi="GHEA Grapalat" w:cs="Sylfaen"/>
          <w:spacing w:val="-4"/>
          <w:lang w:val="hy-AM"/>
        </w:rPr>
        <w:t>4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հավելվածի</w:t>
      </w:r>
      <w:r w:rsidRPr="00B22050">
        <w:rPr>
          <w:rFonts w:ascii="GHEA Grapalat" w:hAnsi="GHEA Grapalat" w:cs="Sylfaen"/>
          <w:spacing w:val="-4"/>
          <w:lang w:val="hy-AM"/>
        </w:rPr>
        <w:t>,</w:t>
      </w:r>
      <w:r w:rsidR="00B22050" w:rsidRPr="00B22050">
        <w:rPr>
          <w:rFonts w:ascii="GHEA Grapalat" w:hAnsi="GHEA Grapalat" w:cs="Sylfaen"/>
          <w:spacing w:val="-4"/>
          <w:lang w:val="hy-AM"/>
        </w:rPr>
        <w:t xml:space="preserve"> </w:t>
      </w:r>
    </w:p>
    <w:p w14:paraId="422C2820" w14:textId="77777777" w:rsidR="00BD15D4" w:rsidRPr="00B22050" w:rsidRDefault="00BD15D4" w:rsidP="00B22050">
      <w:pPr>
        <w:spacing w:line="360" w:lineRule="auto"/>
        <w:ind w:left="709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ժ</w:t>
      </w:r>
      <w:r w:rsidR="000F0779" w:rsidRPr="00B22050">
        <w:rPr>
          <w:rFonts w:ascii="GHEA Grapalat" w:hAnsi="GHEA Grapalat" w:cs="Sylfaen"/>
          <w:spacing w:val="-4"/>
          <w:lang w:val="hy-AM"/>
        </w:rPr>
        <w:t>գ</w:t>
      </w:r>
      <w:r w:rsidRPr="00B22050">
        <w:rPr>
          <w:rFonts w:ascii="GHEA Grapalat" w:hAnsi="GHEA Grapalat" w:cs="Sylfaen"/>
          <w:spacing w:val="-4"/>
          <w:lang w:val="hy-AM"/>
        </w:rPr>
        <w:t xml:space="preserve">. </w:t>
      </w:r>
      <w:r w:rsidRPr="00B22050">
        <w:rPr>
          <w:rFonts w:ascii="GHEA Grapalat" w:hAnsi="GHEA Grapalat" w:cs="Sylfaen"/>
          <w:bCs/>
          <w:spacing w:val="-4"/>
          <w:lang w:val="af-ZA"/>
        </w:rPr>
        <w:t>№</w:t>
      </w:r>
      <w:r w:rsidRPr="00B22050">
        <w:rPr>
          <w:rFonts w:ascii="GHEA Grapalat" w:hAnsi="GHEA Grapalat" w:cs="Sylfaen"/>
          <w:spacing w:val="-4"/>
          <w:lang w:val="hy-AM"/>
        </w:rPr>
        <w:t xml:space="preserve">5 հավելվածը շարադրել նոր խմբագրությամբ՝ համաձայն </w:t>
      </w:r>
      <w:r w:rsidRPr="00B22050">
        <w:rPr>
          <w:rFonts w:ascii="GHEA Grapalat" w:hAnsi="GHEA Grapalat" w:cs="Sylfaen"/>
          <w:bCs/>
          <w:spacing w:val="-4"/>
          <w:lang w:val="af-ZA"/>
        </w:rPr>
        <w:t>№</w:t>
      </w:r>
      <w:r w:rsidR="00D740AA" w:rsidRPr="00B22050">
        <w:rPr>
          <w:rFonts w:ascii="GHEA Grapalat" w:hAnsi="GHEA Grapalat" w:cs="Sylfaen"/>
          <w:spacing w:val="-4"/>
          <w:lang w:val="hy-AM"/>
        </w:rPr>
        <w:t>5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հավելվածի</w:t>
      </w:r>
      <w:r w:rsidRPr="00B22050">
        <w:rPr>
          <w:rFonts w:ascii="GHEA Grapalat" w:hAnsi="GHEA Grapalat" w:cs="Sylfaen"/>
          <w:spacing w:val="-4"/>
          <w:lang w:val="hy-AM"/>
        </w:rPr>
        <w:t xml:space="preserve">։ </w:t>
      </w:r>
    </w:p>
    <w:p w14:paraId="330C218D" w14:textId="4A9F2921" w:rsidR="002B24EA" w:rsidRPr="00B22050" w:rsidRDefault="002B24EA" w:rsidP="00B22050">
      <w:pPr>
        <w:pStyle w:val="ac"/>
        <w:numPr>
          <w:ilvl w:val="0"/>
          <w:numId w:val="19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/>
          <w:spacing w:val="-4"/>
          <w:lang w:val="hy-AM"/>
        </w:rPr>
        <w:t>Հայաստանի</w:t>
      </w:r>
      <w:r w:rsidRPr="00B22050">
        <w:rPr>
          <w:rFonts w:ascii="GHEA Grapalat" w:hAnsi="GHEA Grapalat" w:cs="Sylfaen"/>
          <w:spacing w:val="-4"/>
          <w:lang w:val="hy-AM"/>
        </w:rPr>
        <w:t xml:space="preserve"> Հանրապետության հանրային ծառայությունները կարգավորող հանձնաժողովի 2007 թվականի հունիսի 15-ի «Փոքր հիդրոէլեկտրակայաններից առաքվող էլեկտրական էներգիայի սակագների հաշվարկման մեթոդիկան հաստատելու մասին» №275Ն որոշման հավելվածի 1-ին պարբերությունում «2015 թվականի ապրիլի 22-ի №88Ն որոշմամբ հաստատված «Հայաստանի Հանրապետության տարածքում վերականգնվող էներգետիկ ռեսուրսների օգտագործմամբ էլեկտրական էներգիա արտադրող կայաններից առաքվող էլեկտրական էներգիայի վաճառքի սակագների հաշվարկման մեթոդիկայի» 1-ին կետի 1-ին, 2-րդ, 3-րդ և 6-րդ ենթակետերով նշված փոքր հիդրոէլեկտրակայանների» բառերը փոխարինել «կողմից հաստատված էլեկտրաէներգետիկական մեծածախ շուկայի առևտրային կանոնների համաձայն մրցակցային պայմաններով գործող արտադրողներ դասակարգված կայաններից առաքվող էլեկտրական էներգիայի վաճառքի գների, ինչպես նաև 2004 թվականի փետրվարի 9-ից հետո</w:t>
      </w:r>
      <w:r w:rsidR="00B22050"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GHEA Grapalat"/>
          <w:spacing w:val="-4"/>
          <w:lang w:val="hy-AM"/>
        </w:rPr>
        <w:t>էլեկտրական</w:t>
      </w:r>
      <w:r w:rsidRPr="00B22050">
        <w:rPr>
          <w:rFonts w:ascii="GHEA Grapalat" w:hAnsi="GHEA Grapalat" w:cs="Sylfaen"/>
          <w:spacing w:val="-4"/>
          <w:lang w:val="hy-AM"/>
        </w:rPr>
        <w:t xml:space="preserve"> էներգիայի արտադրության առաջին լիցենզիա ստացած բնական ջրահոսքերի վրա կառուցված և 2005 թվականի նոյեմբերի 8-ից հետո էլեկտրական էներգիայի արտադրության առաջին լիցենզիա ստացած ոռոգման համակարգերի ու խմելու ջրատարների վրա կառուցված փոքր հիդրոէլեկտրակայանների» բառերով։</w:t>
      </w:r>
    </w:p>
    <w:p w14:paraId="736FF476" w14:textId="77777777" w:rsidR="00BD15D4" w:rsidRPr="00B22050" w:rsidRDefault="00BD15D4" w:rsidP="00B22050">
      <w:pPr>
        <w:pStyle w:val="ac"/>
        <w:numPr>
          <w:ilvl w:val="0"/>
          <w:numId w:val="19"/>
        </w:numPr>
        <w:spacing w:line="360" w:lineRule="auto"/>
        <w:jc w:val="both"/>
        <w:rPr>
          <w:rFonts w:ascii="GHEA Grapalat" w:hAnsi="GHEA Grapalat" w:cs="Sylfaen"/>
          <w:spacing w:val="-4"/>
          <w:lang w:val="af-ZA"/>
        </w:rPr>
      </w:pPr>
      <w:r w:rsidRPr="00B22050">
        <w:rPr>
          <w:rFonts w:ascii="GHEA Grapalat" w:hAnsi="GHEA Grapalat"/>
          <w:spacing w:val="-4"/>
          <w:lang w:val="hy-AM"/>
        </w:rPr>
        <w:t>Ուժը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կորցրած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ճանաչել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Հայաստանի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Հանրապետության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հանրային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ծառայությունները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կարգավորող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հանձնաժողովի՝</w:t>
      </w:r>
    </w:p>
    <w:p w14:paraId="290255B2" w14:textId="77777777" w:rsidR="00BD15D4" w:rsidRPr="00B22050" w:rsidRDefault="00BD15D4" w:rsidP="00B22050">
      <w:pPr>
        <w:pStyle w:val="ac"/>
        <w:numPr>
          <w:ilvl w:val="0"/>
          <w:numId w:val="21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af-ZA"/>
        </w:rPr>
        <w:t xml:space="preserve">2005 </w:t>
      </w:r>
      <w:r w:rsidRPr="00B22050">
        <w:rPr>
          <w:rFonts w:ascii="GHEA Grapalat" w:hAnsi="GHEA Grapalat" w:cs="Sylfaen"/>
          <w:spacing w:val="-4"/>
          <w:lang w:val="hy-AM"/>
        </w:rPr>
        <w:t xml:space="preserve">թվականի սեպտեմբերի 16-ի </w:t>
      </w:r>
      <w:r w:rsidRPr="00B22050">
        <w:rPr>
          <w:rFonts w:ascii="GHEA Grapalat" w:hAnsi="GHEA Grapalat" w:cs="Sylfaen"/>
          <w:spacing w:val="-4"/>
          <w:lang w:val="af-ZA"/>
        </w:rPr>
        <w:t>«</w:t>
      </w:r>
      <w:r w:rsidRPr="00B22050">
        <w:rPr>
          <w:rFonts w:ascii="GHEA Grapalat" w:hAnsi="GHEA Grapalat" w:cs="Sylfaen"/>
          <w:bCs/>
          <w:spacing w:val="-4"/>
          <w:lang w:val="hy-AM"/>
        </w:rPr>
        <w:t>Է</w:t>
      </w:r>
      <w:r w:rsidRPr="00B22050">
        <w:rPr>
          <w:rFonts w:ascii="GHEA Grapalat" w:hAnsi="GHEA Grapalat" w:cs="Sylfaen"/>
          <w:bCs/>
          <w:spacing w:val="-4"/>
        </w:rPr>
        <w:t>լեկտրական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էներգիա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արտադրող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ընկերությունների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կողմից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առաքված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էլեկտրական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էներգիայի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(</w:t>
      </w:r>
      <w:r w:rsidRPr="00B22050">
        <w:rPr>
          <w:rFonts w:ascii="GHEA Grapalat" w:hAnsi="GHEA Grapalat" w:cs="Sylfaen"/>
          <w:bCs/>
          <w:spacing w:val="-4"/>
        </w:rPr>
        <w:t>հզորության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) </w:t>
      </w:r>
      <w:r w:rsidRPr="00B22050">
        <w:rPr>
          <w:rFonts w:ascii="GHEA Grapalat" w:hAnsi="GHEA Grapalat" w:cs="Sylfaen"/>
          <w:bCs/>
          <w:spacing w:val="-4"/>
        </w:rPr>
        <w:t>սակագների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հաշվարկման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մեթոդիկան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հաստատելու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</w:rPr>
        <w:t>մասին</w:t>
      </w:r>
      <w:r w:rsidRPr="00B22050">
        <w:rPr>
          <w:rFonts w:ascii="GHEA Grapalat" w:hAnsi="GHEA Grapalat" w:cs="Sylfaen"/>
          <w:spacing w:val="-4"/>
          <w:lang w:val="af-ZA"/>
        </w:rPr>
        <w:t>»</w:t>
      </w:r>
      <w:r w:rsidRPr="00B22050">
        <w:rPr>
          <w:rFonts w:ascii="GHEA Grapalat" w:hAnsi="GHEA Grapalat" w:cs="Sylfaen"/>
          <w:spacing w:val="-4"/>
          <w:lang w:val="hy-AM"/>
        </w:rPr>
        <w:t xml:space="preserve"> </w:t>
      </w:r>
      <w:r w:rsidRPr="00B22050">
        <w:rPr>
          <w:rFonts w:ascii="GHEA Grapalat" w:hAnsi="GHEA Grapalat" w:cs="Sylfaen"/>
          <w:spacing w:val="-4"/>
          <w:lang w:val="af-ZA"/>
        </w:rPr>
        <w:t>№</w:t>
      </w:r>
      <w:r w:rsidRPr="00B22050">
        <w:rPr>
          <w:rFonts w:ascii="GHEA Grapalat" w:hAnsi="GHEA Grapalat" w:cs="Sylfaen"/>
          <w:spacing w:val="-4"/>
          <w:lang w:val="hy-AM"/>
        </w:rPr>
        <w:t>125</w:t>
      </w:r>
      <w:r w:rsidRPr="00B22050">
        <w:rPr>
          <w:rFonts w:ascii="GHEA Grapalat" w:hAnsi="GHEA Grapalat" w:cs="Sylfaen"/>
          <w:spacing w:val="-4"/>
        </w:rPr>
        <w:t>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</w:rPr>
        <w:t>որոշումը</w:t>
      </w:r>
      <w:r w:rsidRPr="00B22050">
        <w:rPr>
          <w:rFonts w:ascii="GHEA Grapalat" w:hAnsi="GHEA Grapalat" w:cs="Sylfaen"/>
          <w:spacing w:val="-4"/>
          <w:lang w:val="hy-AM"/>
        </w:rPr>
        <w:t xml:space="preserve">, </w:t>
      </w:r>
    </w:p>
    <w:p w14:paraId="599E46D5" w14:textId="77777777" w:rsidR="00BD15D4" w:rsidRPr="00B22050" w:rsidRDefault="00BD15D4" w:rsidP="00B22050">
      <w:pPr>
        <w:pStyle w:val="ac"/>
        <w:numPr>
          <w:ilvl w:val="0"/>
          <w:numId w:val="21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/>
          <w:spacing w:val="-4"/>
          <w:lang w:val="af-ZA"/>
        </w:rPr>
        <w:t>20</w:t>
      </w:r>
      <w:r w:rsidRPr="00B22050">
        <w:rPr>
          <w:rFonts w:ascii="GHEA Grapalat" w:hAnsi="GHEA Grapalat"/>
          <w:spacing w:val="-4"/>
          <w:lang w:val="hy-AM"/>
        </w:rPr>
        <w:t>07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թվականի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հունիսի 15</w:t>
      </w:r>
      <w:r w:rsidRPr="00B22050">
        <w:rPr>
          <w:rFonts w:ascii="GHEA Grapalat" w:hAnsi="GHEA Grapalat"/>
          <w:spacing w:val="-4"/>
          <w:lang w:val="af-ZA"/>
        </w:rPr>
        <w:t>-</w:t>
      </w:r>
      <w:r w:rsidRPr="00B22050">
        <w:rPr>
          <w:rFonts w:ascii="GHEA Grapalat" w:hAnsi="GHEA Grapalat" w:cs="Sylfaen"/>
          <w:spacing w:val="-4"/>
          <w:lang w:val="hy-AM"/>
        </w:rPr>
        <w:t xml:space="preserve">ի </w:t>
      </w:r>
      <w:r w:rsidRPr="00B22050">
        <w:rPr>
          <w:rFonts w:ascii="GHEA Grapalat" w:hAnsi="GHEA Grapalat" w:cs="Sylfaen"/>
          <w:bCs/>
          <w:spacing w:val="-4"/>
          <w:lang w:val="hy-AM"/>
        </w:rPr>
        <w:t>«</w:t>
      </w:r>
      <w:r w:rsidRPr="00B22050">
        <w:rPr>
          <w:rFonts w:ascii="GHEA Grapalat" w:hAnsi="GHEA Grapalat" w:cs="Sylfaen"/>
          <w:spacing w:val="-4"/>
          <w:lang w:val="hy-AM"/>
        </w:rPr>
        <w:t>Փոքր հիդրոէլեկտրակայաններից առաքվող էլեկտրական էներգիայի սակագների հաշվարկման մեթոդիկան հաստատելու մասին</w:t>
      </w:r>
      <w:r w:rsidRPr="00B22050">
        <w:rPr>
          <w:rFonts w:ascii="GHEA Grapalat" w:hAnsi="GHEA Grapalat" w:cs="Sylfaen"/>
          <w:bCs/>
          <w:spacing w:val="-4"/>
          <w:lang w:val="hy-AM"/>
        </w:rPr>
        <w:t>»</w:t>
      </w:r>
      <w:r w:rsidRPr="00B22050">
        <w:rPr>
          <w:rFonts w:ascii="GHEA Grapalat" w:hAnsi="GHEA Grapalat" w:cs="Sylfaen"/>
          <w:spacing w:val="-4"/>
          <w:lang w:val="af-ZA"/>
        </w:rPr>
        <w:t xml:space="preserve"> №</w:t>
      </w:r>
      <w:r w:rsidRPr="00B22050">
        <w:rPr>
          <w:rFonts w:ascii="GHEA Grapalat" w:hAnsi="GHEA Grapalat" w:cs="Sylfaen"/>
          <w:spacing w:val="-4"/>
          <w:lang w:val="hy-AM"/>
        </w:rPr>
        <w:t>275Ն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որոշումը,</w:t>
      </w:r>
    </w:p>
    <w:p w14:paraId="281049EC" w14:textId="77777777" w:rsidR="00BD15D4" w:rsidRPr="00B22050" w:rsidRDefault="00BD15D4" w:rsidP="00B22050">
      <w:pPr>
        <w:pStyle w:val="ac"/>
        <w:numPr>
          <w:ilvl w:val="0"/>
          <w:numId w:val="21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2010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թվականի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մայիսի 19</w:t>
      </w:r>
      <w:r w:rsidRPr="00B22050">
        <w:rPr>
          <w:rFonts w:ascii="GHEA Grapalat" w:hAnsi="GHEA Grapalat"/>
          <w:spacing w:val="-4"/>
          <w:lang w:val="af-ZA"/>
        </w:rPr>
        <w:t>-</w:t>
      </w:r>
      <w:r w:rsidRPr="00B22050">
        <w:rPr>
          <w:rFonts w:ascii="GHEA Grapalat" w:hAnsi="GHEA Grapalat" w:cs="Sylfaen"/>
          <w:spacing w:val="-4"/>
          <w:lang w:val="hy-AM"/>
        </w:rPr>
        <w:t>ի «</w:t>
      </w:r>
      <w:r w:rsidRPr="00B22050">
        <w:rPr>
          <w:rFonts w:ascii="GHEA Grapalat" w:hAnsi="GHEA Grapalat" w:cs="Sylfaen"/>
          <w:bCs/>
          <w:spacing w:val="-4"/>
          <w:lang w:val="hy-AM"/>
        </w:rPr>
        <w:t>Փոքր հիդրոէլեկտրակայաններից առաքվող էլեկտրական էներգիայի սակագնի առավելագույն մեծությունը սահմանելու մասին</w:t>
      </w:r>
      <w:r w:rsidRPr="00B22050">
        <w:rPr>
          <w:rFonts w:ascii="GHEA Grapalat" w:hAnsi="GHEA Grapalat" w:cs="Sylfaen"/>
          <w:spacing w:val="-4"/>
          <w:lang w:val="hy-AM"/>
        </w:rPr>
        <w:t>» №241Ն որոշումը,</w:t>
      </w:r>
    </w:p>
    <w:p w14:paraId="13F0B5D5" w14:textId="77777777" w:rsidR="00BD15D4" w:rsidRPr="00B22050" w:rsidRDefault="00BD15D4" w:rsidP="00B22050">
      <w:pPr>
        <w:pStyle w:val="ac"/>
        <w:numPr>
          <w:ilvl w:val="0"/>
          <w:numId w:val="21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2015 թվականի ապրիլի 22-ի «Հայաստանի Հանրապետության տարածքում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վերականգնվող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էներգետիկ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ռեսուրսների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օգտագործմամբ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էլեկտրական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էներգիա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արտադրող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կայաններից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առաքվող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էլեկտրական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էներգիայի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վաճառքի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սակագների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հաշվարկման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մեթոդիկան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հաստատելու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և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Հայաստանի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Հանրապետության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հանրային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ծառայությունները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կարգավորող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հանձնաժողովի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մի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շարք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որոշումներ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ուժը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կորցրած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ճանաչելու</w:t>
      </w:r>
      <w:r w:rsidRPr="00B22050">
        <w:rPr>
          <w:rFonts w:ascii="GHEA Grapalat" w:hAnsi="GHEA Grapalat" w:cs="Sylfaen"/>
          <w:bCs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bCs/>
          <w:spacing w:val="-4"/>
          <w:lang w:val="hy-AM"/>
        </w:rPr>
        <w:t>մասին</w:t>
      </w:r>
      <w:r w:rsidRPr="00B22050">
        <w:rPr>
          <w:rFonts w:ascii="GHEA Grapalat" w:hAnsi="GHEA Grapalat" w:cs="Sylfaen"/>
          <w:spacing w:val="-4"/>
          <w:lang w:val="af-ZA"/>
        </w:rPr>
        <w:t>» №</w:t>
      </w:r>
      <w:r w:rsidRPr="00B22050">
        <w:rPr>
          <w:rFonts w:ascii="GHEA Grapalat" w:hAnsi="GHEA Grapalat" w:cs="Sylfaen"/>
          <w:spacing w:val="-4"/>
          <w:lang w:val="hy-AM"/>
        </w:rPr>
        <w:t>88Ն</w:t>
      </w:r>
      <w:r w:rsidRPr="00B22050">
        <w:rPr>
          <w:rFonts w:ascii="GHEA Grapalat" w:hAnsi="GHEA Grapalat" w:cs="Sylfaen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 xml:space="preserve">որոշումը, </w:t>
      </w:r>
    </w:p>
    <w:p w14:paraId="147C70B7" w14:textId="77777777" w:rsidR="00BD15D4" w:rsidRPr="00B22050" w:rsidRDefault="00BD15D4" w:rsidP="00B22050">
      <w:pPr>
        <w:pStyle w:val="ac"/>
        <w:numPr>
          <w:ilvl w:val="0"/>
          <w:numId w:val="21"/>
        </w:numPr>
        <w:spacing w:line="360" w:lineRule="auto"/>
        <w:jc w:val="both"/>
        <w:rPr>
          <w:rFonts w:ascii="GHEA Grapalat" w:hAnsi="GHEA Grapalat" w:cs="Sylfaen"/>
          <w:bCs/>
          <w:spacing w:val="-4"/>
          <w:lang w:val="hy-AM"/>
        </w:rPr>
      </w:pPr>
      <w:r w:rsidRPr="00B22050">
        <w:rPr>
          <w:rFonts w:ascii="GHEA Grapalat" w:hAnsi="GHEA Grapalat" w:cs="Sylfaen"/>
          <w:spacing w:val="-4"/>
          <w:lang w:val="hy-AM"/>
        </w:rPr>
        <w:t>2017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թվականի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դեկտեմբերի 13</w:t>
      </w:r>
      <w:r w:rsidRPr="00B22050">
        <w:rPr>
          <w:rFonts w:ascii="GHEA Grapalat" w:hAnsi="GHEA Grapalat"/>
          <w:spacing w:val="-4"/>
          <w:lang w:val="af-ZA"/>
        </w:rPr>
        <w:t>-</w:t>
      </w:r>
      <w:r w:rsidRPr="00B22050">
        <w:rPr>
          <w:rFonts w:ascii="GHEA Grapalat" w:hAnsi="GHEA Grapalat" w:cs="Sylfaen"/>
          <w:bCs/>
          <w:spacing w:val="-4"/>
          <w:lang w:val="hy-AM"/>
        </w:rPr>
        <w:t>ի «Հայաստանի էլեկտրական ցանցեր» փակ բաժնետիրական ընկերության կողմից սպառողներին վաճառվող էլեկտրական էներգիայի և բաշխման ծառայության մատուցման սակագների հաշվարկման մեթոդիկան հաստատելու մասին» №541Ն որոշումը։</w:t>
      </w:r>
    </w:p>
    <w:p w14:paraId="04FCE923" w14:textId="77777777" w:rsidR="00BD15D4" w:rsidRPr="00B22050" w:rsidRDefault="00BD15D4" w:rsidP="00B22050">
      <w:pPr>
        <w:pStyle w:val="ac"/>
        <w:numPr>
          <w:ilvl w:val="0"/>
          <w:numId w:val="19"/>
        </w:numPr>
        <w:spacing w:line="360" w:lineRule="auto"/>
        <w:jc w:val="both"/>
        <w:rPr>
          <w:rFonts w:ascii="GHEA Grapalat" w:hAnsi="GHEA Grapalat" w:cs="Sylfaen"/>
          <w:spacing w:val="-4"/>
          <w:lang w:val="hy-AM"/>
        </w:rPr>
      </w:pPr>
      <w:r w:rsidRPr="00B22050">
        <w:rPr>
          <w:rFonts w:ascii="GHEA Grapalat" w:hAnsi="GHEA Grapalat"/>
          <w:spacing w:val="-4"/>
          <w:lang w:val="hy-AM"/>
        </w:rPr>
        <w:t>Սույն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որոշումն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ուժի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մեջ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Pr="00B22050">
        <w:rPr>
          <w:rFonts w:ascii="GHEA Grapalat" w:hAnsi="GHEA Grapalat" w:cs="Sylfaen"/>
          <w:spacing w:val="-4"/>
          <w:lang w:val="hy-AM"/>
        </w:rPr>
        <w:t>է</w:t>
      </w:r>
      <w:r w:rsidRPr="00B22050">
        <w:rPr>
          <w:rFonts w:ascii="GHEA Grapalat" w:hAnsi="GHEA Grapalat"/>
          <w:spacing w:val="-4"/>
          <w:lang w:val="af-ZA"/>
        </w:rPr>
        <w:t xml:space="preserve"> </w:t>
      </w:r>
      <w:r w:rsidR="00606927" w:rsidRPr="00B22050">
        <w:rPr>
          <w:rFonts w:ascii="GHEA Grapalat" w:hAnsi="GHEA Grapalat" w:cs="Sylfaen"/>
          <w:spacing w:val="-4"/>
          <w:lang w:val="hy-AM"/>
        </w:rPr>
        <w:t>մտնում</w:t>
      </w:r>
      <w:r w:rsidR="00606927" w:rsidRPr="00B22050">
        <w:rPr>
          <w:rFonts w:ascii="GHEA Grapalat" w:hAnsi="GHEA Grapalat"/>
          <w:spacing w:val="-4"/>
          <w:lang w:val="af-ZA"/>
        </w:rPr>
        <w:t xml:space="preserve"> </w:t>
      </w:r>
      <w:r w:rsidR="00606927" w:rsidRPr="00B22050">
        <w:rPr>
          <w:rFonts w:ascii="GHEA Grapalat" w:hAnsi="GHEA Grapalat" w:cs="Sylfaen"/>
          <w:spacing w:val="-4"/>
          <w:lang w:val="hy-AM"/>
        </w:rPr>
        <w:t xml:space="preserve">2022 թվականի </w:t>
      </w:r>
      <w:r w:rsidR="00E269CF" w:rsidRPr="00B22050">
        <w:rPr>
          <w:rFonts w:ascii="GHEA Grapalat" w:hAnsi="GHEA Grapalat" w:cs="Sylfaen"/>
          <w:spacing w:val="-4"/>
          <w:lang w:val="hy-AM"/>
        </w:rPr>
        <w:t>դեկ</w:t>
      </w:r>
      <w:r w:rsidR="005D6AA6" w:rsidRPr="00B22050">
        <w:rPr>
          <w:rFonts w:ascii="GHEA Grapalat" w:hAnsi="GHEA Grapalat" w:cs="Sylfaen"/>
          <w:spacing w:val="-4"/>
          <w:lang w:val="hy-AM"/>
        </w:rPr>
        <w:t>տ</w:t>
      </w:r>
      <w:r w:rsidR="00606927" w:rsidRPr="00B22050">
        <w:rPr>
          <w:rFonts w:ascii="GHEA Grapalat" w:hAnsi="GHEA Grapalat" w:cs="Sylfaen"/>
          <w:spacing w:val="-4"/>
          <w:lang w:val="hy-AM"/>
        </w:rPr>
        <w:t xml:space="preserve">եմբերի </w:t>
      </w:r>
      <w:r w:rsidR="00FE0B85" w:rsidRPr="00B22050">
        <w:rPr>
          <w:rFonts w:ascii="GHEA Grapalat" w:hAnsi="GHEA Grapalat" w:cs="Sylfaen"/>
          <w:spacing w:val="-4"/>
          <w:lang w:val="hy-AM"/>
        </w:rPr>
        <w:t>10</w:t>
      </w:r>
      <w:r w:rsidR="00606927" w:rsidRPr="00B22050">
        <w:rPr>
          <w:rFonts w:ascii="GHEA Grapalat" w:hAnsi="GHEA Grapalat" w:cs="Sylfaen"/>
          <w:spacing w:val="-4"/>
          <w:lang w:val="hy-AM"/>
        </w:rPr>
        <w:t>-ից</w:t>
      </w:r>
      <w:r w:rsidRPr="00B22050">
        <w:rPr>
          <w:rFonts w:ascii="GHEA Grapalat" w:hAnsi="GHEA Grapalat" w:cs="Sylfaen"/>
          <w:spacing w:val="-4"/>
          <w:lang w:val="hy-AM"/>
        </w:rPr>
        <w:t xml:space="preserve">, </w:t>
      </w:r>
      <w:r w:rsidRPr="00B22050">
        <w:rPr>
          <w:rFonts w:ascii="GHEA Grapalat" w:hAnsi="GHEA Grapalat"/>
          <w:spacing w:val="-4"/>
          <w:lang w:val="hy-AM"/>
        </w:rPr>
        <w:t xml:space="preserve">բացառությամբ սույն որոշման </w:t>
      </w:r>
      <w:r w:rsidR="002B24EA" w:rsidRPr="00B22050">
        <w:rPr>
          <w:rFonts w:ascii="GHEA Grapalat" w:hAnsi="GHEA Grapalat" w:cs="Sylfaen"/>
          <w:spacing w:val="-4"/>
          <w:lang w:val="hy-AM"/>
        </w:rPr>
        <w:t>4</w:t>
      </w:r>
      <w:r w:rsidRPr="00B22050">
        <w:rPr>
          <w:rFonts w:ascii="GHEA Grapalat" w:hAnsi="GHEA Grapalat" w:cs="Sylfaen"/>
          <w:spacing w:val="-4"/>
          <w:lang w:val="hy-AM"/>
        </w:rPr>
        <w:t xml:space="preserve">-րդ կետի 2-րդ և 3-րդ ենթակետերի, որոնք ուժի մեջ են մտնում 2023 թվականի </w:t>
      </w:r>
      <w:r w:rsidR="006F01AE" w:rsidRPr="00B22050">
        <w:rPr>
          <w:rFonts w:ascii="GHEA Grapalat" w:hAnsi="GHEA Grapalat" w:cs="Sylfaen"/>
          <w:spacing w:val="-4"/>
          <w:lang w:val="hy-AM"/>
        </w:rPr>
        <w:t>հոկտեմբե</w:t>
      </w:r>
      <w:r w:rsidR="002C76EE" w:rsidRPr="00B22050">
        <w:rPr>
          <w:rFonts w:ascii="GHEA Grapalat" w:hAnsi="GHEA Grapalat" w:cs="Sylfaen"/>
          <w:spacing w:val="-4"/>
          <w:lang w:val="hy-AM"/>
        </w:rPr>
        <w:t>ր</w:t>
      </w:r>
      <w:r w:rsidRPr="00B22050">
        <w:rPr>
          <w:rFonts w:ascii="GHEA Grapalat" w:hAnsi="GHEA Grapalat" w:cs="Sylfaen"/>
          <w:spacing w:val="-4"/>
          <w:lang w:val="hy-AM"/>
        </w:rPr>
        <w:t xml:space="preserve">ի </w:t>
      </w:r>
      <w:r w:rsidR="006F01AE" w:rsidRPr="00B22050">
        <w:rPr>
          <w:rFonts w:ascii="GHEA Grapalat" w:hAnsi="GHEA Grapalat" w:cs="Sylfaen"/>
          <w:spacing w:val="-4"/>
          <w:lang w:val="hy-AM"/>
        </w:rPr>
        <w:t>8</w:t>
      </w:r>
      <w:r w:rsidRPr="00B22050">
        <w:rPr>
          <w:rFonts w:ascii="GHEA Grapalat" w:hAnsi="GHEA Grapalat" w:cs="Sylfaen"/>
          <w:spacing w:val="-4"/>
          <w:lang w:val="hy-AM"/>
        </w:rPr>
        <w:t>-ից։</w:t>
      </w:r>
    </w:p>
    <w:p w14:paraId="647E7DD2" w14:textId="77777777" w:rsidR="00B22050" w:rsidRDefault="00B22050" w:rsidP="00B22050">
      <w:pPr>
        <w:pStyle w:val="Storagrutun"/>
        <w:rPr>
          <w:rFonts w:ascii="GHEA Grapalat" w:hAnsi="GHEA Grapalat"/>
          <w:b/>
          <w:lang w:val="af-ZA"/>
        </w:rPr>
      </w:pPr>
    </w:p>
    <w:p w14:paraId="1C43E367" w14:textId="77777777" w:rsidR="00B22050" w:rsidRDefault="00B22050" w:rsidP="00B22050">
      <w:pPr>
        <w:pStyle w:val="Storagrutun"/>
        <w:rPr>
          <w:rFonts w:ascii="GHEA Grapalat" w:hAnsi="GHEA Grapalat"/>
          <w:b/>
          <w:lang w:val="af-ZA"/>
        </w:rPr>
      </w:pPr>
    </w:p>
    <w:p w14:paraId="5023A32C" w14:textId="77777777" w:rsidR="00B22050" w:rsidRDefault="00B22050" w:rsidP="00B22050">
      <w:pPr>
        <w:pStyle w:val="Storagrutun"/>
        <w:rPr>
          <w:rFonts w:ascii="GHEA Grapalat" w:hAnsi="GHEA Grapalat"/>
          <w:b/>
          <w:lang w:val="af-ZA"/>
        </w:rPr>
      </w:pPr>
    </w:p>
    <w:p w14:paraId="1311B081" w14:textId="27C5E64F" w:rsidR="00DF1F13" w:rsidRDefault="00B22050" w:rsidP="00B22050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28ACF797" w14:textId="3FC12A7E" w:rsidR="00FC3B64" w:rsidRPr="00002574" w:rsidRDefault="003062E4" w:rsidP="00B22050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0EA33493" w14:textId="70880062" w:rsidR="00260DD4" w:rsidRPr="00002574" w:rsidRDefault="003062E4" w:rsidP="00B22050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</w:r>
      <w:r w:rsidR="00DF1F13">
        <w:rPr>
          <w:rFonts w:ascii="GHEA Grapalat" w:hAnsi="GHEA Grapalat"/>
          <w:b/>
          <w:lang w:val="af-ZA"/>
        </w:rPr>
        <w:tab/>
        <w:t xml:space="preserve"> </w:t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02466358" w14:textId="77777777" w:rsidR="00B22050" w:rsidRDefault="00B22050" w:rsidP="00B22050">
      <w:pPr>
        <w:pStyle w:val="gam"/>
        <w:rPr>
          <w:rFonts w:ascii="GHEA Grapalat" w:hAnsi="GHEA Grapalat"/>
          <w:sz w:val="20"/>
          <w:szCs w:val="20"/>
        </w:rPr>
      </w:pPr>
    </w:p>
    <w:p w14:paraId="68897979" w14:textId="77777777" w:rsidR="00B22050" w:rsidRDefault="00B22050" w:rsidP="00B22050">
      <w:pPr>
        <w:pStyle w:val="gam"/>
        <w:rPr>
          <w:rFonts w:ascii="GHEA Grapalat" w:hAnsi="GHEA Grapalat"/>
          <w:sz w:val="20"/>
          <w:szCs w:val="20"/>
        </w:rPr>
      </w:pPr>
    </w:p>
    <w:p w14:paraId="6D2F1783" w14:textId="77777777" w:rsidR="00B22050" w:rsidRDefault="00B22050" w:rsidP="00B22050">
      <w:pPr>
        <w:pStyle w:val="gam"/>
        <w:rPr>
          <w:rFonts w:ascii="GHEA Grapalat" w:hAnsi="GHEA Grapalat"/>
          <w:sz w:val="20"/>
          <w:szCs w:val="20"/>
        </w:rPr>
      </w:pPr>
    </w:p>
    <w:p w14:paraId="098DA50A" w14:textId="7D0613B6" w:rsidR="007B7606" w:rsidRPr="001F2B24" w:rsidRDefault="00DF1F13" w:rsidP="00B22050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3062E4"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="003062E4" w:rsidRPr="001F2B24">
        <w:rPr>
          <w:rFonts w:ascii="GHEA Grapalat" w:hAnsi="GHEA Grapalat"/>
          <w:sz w:val="20"/>
          <w:szCs w:val="20"/>
        </w:rPr>
        <w:t>Երևան</w:t>
      </w:r>
    </w:p>
    <w:p w14:paraId="236E4267" w14:textId="465AE311" w:rsidR="006D3494" w:rsidRDefault="00B22050" w:rsidP="00B22050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="0004344F">
        <w:rPr>
          <w:rFonts w:ascii="GHEA Grapalat" w:hAnsi="GHEA Grapalat"/>
          <w:sz w:val="20"/>
          <w:szCs w:val="20"/>
          <w:lang w:val="hy-AM"/>
        </w:rPr>
        <w:t>29 նոյեմբերի</w:t>
      </w:r>
      <w:r w:rsidR="00AA79E2" w:rsidRPr="001F2B24">
        <w:rPr>
          <w:rFonts w:ascii="GHEA Grapalat" w:hAnsi="GHEA Grapalat"/>
          <w:sz w:val="20"/>
          <w:szCs w:val="20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5E53A0" w:rsidRPr="001F2B24">
        <w:rPr>
          <w:rFonts w:ascii="GHEA Grapalat" w:hAnsi="GHEA Grapalat"/>
          <w:sz w:val="20"/>
          <w:szCs w:val="20"/>
        </w:rPr>
        <w:t>2</w:t>
      </w:r>
      <w:r w:rsidR="00BD15D4">
        <w:rPr>
          <w:rFonts w:ascii="GHEA Grapalat" w:hAnsi="GHEA Grapalat"/>
          <w:sz w:val="20"/>
          <w:szCs w:val="20"/>
          <w:lang w:val="hy-AM"/>
        </w:rPr>
        <w:t>2</w:t>
      </w:r>
      <w:r w:rsidR="003062E4" w:rsidRPr="001F2B24">
        <w:rPr>
          <w:rFonts w:ascii="GHEA Grapalat" w:hAnsi="GHEA Grapalat"/>
          <w:sz w:val="20"/>
          <w:szCs w:val="20"/>
        </w:rPr>
        <w:t>թ.</w:t>
      </w:r>
    </w:p>
    <w:sectPr w:rsidR="006D3494" w:rsidSect="00E31004">
      <w:headerReference w:type="even" r:id="rId9"/>
      <w:footerReference w:type="even" r:id="rId10"/>
      <w:footerReference w:type="default" r:id="rId11"/>
      <w:pgSz w:w="11906" w:h="16838" w:code="9"/>
      <w:pgMar w:top="851" w:right="851" w:bottom="680" w:left="851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4F3E" w14:textId="77777777" w:rsidR="009E24BB" w:rsidRDefault="009E24BB">
      <w:r>
        <w:separator/>
      </w:r>
    </w:p>
  </w:endnote>
  <w:endnote w:type="continuationSeparator" w:id="0">
    <w:p w14:paraId="5583D77D" w14:textId="77777777" w:rsidR="009E24BB" w:rsidRDefault="009E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4A51" w14:textId="77777777" w:rsidR="007B7606" w:rsidRDefault="002B1E6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76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1004">
      <w:rPr>
        <w:rStyle w:val="a7"/>
        <w:noProof/>
      </w:rPr>
      <w:t>2</w:t>
    </w:r>
    <w:r>
      <w:rPr>
        <w:rStyle w:val="a7"/>
      </w:rPr>
      <w:fldChar w:fldCharType="end"/>
    </w:r>
  </w:p>
  <w:p w14:paraId="23FDE530" w14:textId="77777777" w:rsidR="007B7606" w:rsidRDefault="007B7606">
    <w:pPr>
      <w:pStyle w:val="a4"/>
      <w:ind w:right="360"/>
    </w:pPr>
  </w:p>
  <w:p w14:paraId="5E4E1B28" w14:textId="77777777" w:rsidR="007B7606" w:rsidRDefault="007B7606"/>
  <w:p w14:paraId="7574BAA0" w14:textId="77777777" w:rsidR="007B7606" w:rsidRDefault="007B7606"/>
  <w:p w14:paraId="1A2877F3" w14:textId="77777777" w:rsidR="007B7606" w:rsidRDefault="007B7606"/>
  <w:p w14:paraId="1D8E6771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CBFB" w14:textId="77777777" w:rsidR="007B7606" w:rsidRDefault="007B7606"/>
  <w:p w14:paraId="58CC2730" w14:textId="77777777" w:rsidR="007B7606" w:rsidRDefault="007B7606"/>
  <w:p w14:paraId="2B082F76" w14:textId="77777777" w:rsidR="007B7606" w:rsidRDefault="007B7606"/>
  <w:p w14:paraId="74117F3B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2474" w14:textId="77777777" w:rsidR="009E24BB" w:rsidRDefault="009E24BB">
      <w:r>
        <w:separator/>
      </w:r>
    </w:p>
  </w:footnote>
  <w:footnote w:type="continuationSeparator" w:id="0">
    <w:p w14:paraId="33C7C493" w14:textId="77777777" w:rsidR="009E24BB" w:rsidRDefault="009E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307F" w14:textId="77777777" w:rsidR="007B7606" w:rsidRDefault="007B7606"/>
  <w:p w14:paraId="22DC2EC3" w14:textId="77777777" w:rsidR="007B7606" w:rsidRDefault="007B7606"/>
  <w:p w14:paraId="73FAB246" w14:textId="77777777" w:rsidR="007B7606" w:rsidRDefault="007B7606"/>
  <w:p w14:paraId="7396138C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270"/>
    <w:multiLevelType w:val="hybridMultilevel"/>
    <w:tmpl w:val="3F4A764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7E169B2"/>
    <w:multiLevelType w:val="hybridMultilevel"/>
    <w:tmpl w:val="1AC08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4" w15:restartNumberingAfterBreak="0">
    <w:nsid w:val="170A00DB"/>
    <w:multiLevelType w:val="hybridMultilevel"/>
    <w:tmpl w:val="049E7754"/>
    <w:lvl w:ilvl="0" w:tplc="0409000F">
      <w:start w:val="1"/>
      <w:numFmt w:val="decimal"/>
      <w:lvlText w:val="%1.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51984"/>
    <w:multiLevelType w:val="hybridMultilevel"/>
    <w:tmpl w:val="49165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C757EF"/>
    <w:multiLevelType w:val="hybridMultilevel"/>
    <w:tmpl w:val="7E32A588"/>
    <w:lvl w:ilvl="0" w:tplc="04090011">
      <w:start w:val="1"/>
      <w:numFmt w:val="decimal"/>
      <w:lvlText w:val="%1)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 w15:restartNumberingAfterBreak="0">
    <w:nsid w:val="47BC3EA6"/>
    <w:multiLevelType w:val="hybridMultilevel"/>
    <w:tmpl w:val="60E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C626E66"/>
    <w:multiLevelType w:val="hybridMultilevel"/>
    <w:tmpl w:val="40DC82B6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E1DA6"/>
    <w:multiLevelType w:val="hybridMultilevel"/>
    <w:tmpl w:val="49165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8"/>
  </w:num>
  <w:num w:numId="11">
    <w:abstractNumId w:val="7"/>
  </w:num>
  <w:num w:numId="12">
    <w:abstractNumId w:val="5"/>
  </w:num>
  <w:num w:numId="13">
    <w:abstractNumId w:val="1"/>
  </w:num>
  <w:num w:numId="14">
    <w:abstractNumId w:val="16"/>
  </w:num>
  <w:num w:numId="15">
    <w:abstractNumId w:val="4"/>
  </w:num>
  <w:num w:numId="16">
    <w:abstractNumId w:val="8"/>
  </w:num>
  <w:num w:numId="17">
    <w:abstractNumId w:val="0"/>
  </w:num>
  <w:num w:numId="18">
    <w:abstractNumId w:val="15"/>
  </w:num>
  <w:num w:numId="19">
    <w:abstractNumId w:val="9"/>
  </w:num>
  <w:num w:numId="20">
    <w:abstractNumId w:val="19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D4"/>
    <w:rsid w:val="0000203E"/>
    <w:rsid w:val="00002574"/>
    <w:rsid w:val="00015992"/>
    <w:rsid w:val="00020A58"/>
    <w:rsid w:val="00021297"/>
    <w:rsid w:val="00021B16"/>
    <w:rsid w:val="00036E47"/>
    <w:rsid w:val="00042A10"/>
    <w:rsid w:val="0004344F"/>
    <w:rsid w:val="0005688E"/>
    <w:rsid w:val="000937D2"/>
    <w:rsid w:val="000A1AE6"/>
    <w:rsid w:val="000B405E"/>
    <w:rsid w:val="000C1330"/>
    <w:rsid w:val="000E7282"/>
    <w:rsid w:val="000F0779"/>
    <w:rsid w:val="00104464"/>
    <w:rsid w:val="001623BF"/>
    <w:rsid w:val="00176F91"/>
    <w:rsid w:val="00186FFB"/>
    <w:rsid w:val="001A7BAD"/>
    <w:rsid w:val="001B08C7"/>
    <w:rsid w:val="001E432D"/>
    <w:rsid w:val="001F07B2"/>
    <w:rsid w:val="001F1B15"/>
    <w:rsid w:val="001F2B24"/>
    <w:rsid w:val="001F304B"/>
    <w:rsid w:val="001F701E"/>
    <w:rsid w:val="00213F4B"/>
    <w:rsid w:val="00221824"/>
    <w:rsid w:val="002307C1"/>
    <w:rsid w:val="00232CD3"/>
    <w:rsid w:val="00252CE8"/>
    <w:rsid w:val="00260DD4"/>
    <w:rsid w:val="0027087A"/>
    <w:rsid w:val="00277087"/>
    <w:rsid w:val="00282E97"/>
    <w:rsid w:val="002A366C"/>
    <w:rsid w:val="002B1E68"/>
    <w:rsid w:val="002B24EA"/>
    <w:rsid w:val="002C76EE"/>
    <w:rsid w:val="002D29F5"/>
    <w:rsid w:val="002E2096"/>
    <w:rsid w:val="00301681"/>
    <w:rsid w:val="003062E4"/>
    <w:rsid w:val="00324E56"/>
    <w:rsid w:val="00337A99"/>
    <w:rsid w:val="00342158"/>
    <w:rsid w:val="00375FD3"/>
    <w:rsid w:val="00377F38"/>
    <w:rsid w:val="003853F3"/>
    <w:rsid w:val="0039108D"/>
    <w:rsid w:val="003C069C"/>
    <w:rsid w:val="003C4CF8"/>
    <w:rsid w:val="003D4DDD"/>
    <w:rsid w:val="003E3BDD"/>
    <w:rsid w:val="003E468E"/>
    <w:rsid w:val="00417ABB"/>
    <w:rsid w:val="00421A14"/>
    <w:rsid w:val="004232CB"/>
    <w:rsid w:val="00423C61"/>
    <w:rsid w:val="00423DD9"/>
    <w:rsid w:val="004575BA"/>
    <w:rsid w:val="0045768C"/>
    <w:rsid w:val="00463AA7"/>
    <w:rsid w:val="00464C7D"/>
    <w:rsid w:val="0047244C"/>
    <w:rsid w:val="004803C3"/>
    <w:rsid w:val="004C0C58"/>
    <w:rsid w:val="004E6EEC"/>
    <w:rsid w:val="005039AD"/>
    <w:rsid w:val="0051156F"/>
    <w:rsid w:val="00530A16"/>
    <w:rsid w:val="0054188B"/>
    <w:rsid w:val="0054489C"/>
    <w:rsid w:val="00551035"/>
    <w:rsid w:val="00560666"/>
    <w:rsid w:val="00564425"/>
    <w:rsid w:val="00576779"/>
    <w:rsid w:val="005A75D5"/>
    <w:rsid w:val="005B300D"/>
    <w:rsid w:val="005B3BFC"/>
    <w:rsid w:val="005C3BC4"/>
    <w:rsid w:val="005D6AA6"/>
    <w:rsid w:val="005E53A0"/>
    <w:rsid w:val="005F6032"/>
    <w:rsid w:val="005F6432"/>
    <w:rsid w:val="0060061A"/>
    <w:rsid w:val="006065DB"/>
    <w:rsid w:val="00606927"/>
    <w:rsid w:val="0061504B"/>
    <w:rsid w:val="00625A1B"/>
    <w:rsid w:val="00630F6E"/>
    <w:rsid w:val="00636DF8"/>
    <w:rsid w:val="00647C4F"/>
    <w:rsid w:val="00655E88"/>
    <w:rsid w:val="00683D4E"/>
    <w:rsid w:val="006A1CCB"/>
    <w:rsid w:val="006B0BC0"/>
    <w:rsid w:val="006C1F1B"/>
    <w:rsid w:val="006D08D3"/>
    <w:rsid w:val="006D3494"/>
    <w:rsid w:val="006D739A"/>
    <w:rsid w:val="006E475A"/>
    <w:rsid w:val="006F01AE"/>
    <w:rsid w:val="007077C9"/>
    <w:rsid w:val="007242A8"/>
    <w:rsid w:val="00745C88"/>
    <w:rsid w:val="0077414C"/>
    <w:rsid w:val="007762BF"/>
    <w:rsid w:val="00781553"/>
    <w:rsid w:val="00787AD0"/>
    <w:rsid w:val="00794626"/>
    <w:rsid w:val="007A7118"/>
    <w:rsid w:val="007A7181"/>
    <w:rsid w:val="007B567B"/>
    <w:rsid w:val="007B7606"/>
    <w:rsid w:val="007C29B5"/>
    <w:rsid w:val="007C2DFF"/>
    <w:rsid w:val="007E14A2"/>
    <w:rsid w:val="007E200F"/>
    <w:rsid w:val="0080134D"/>
    <w:rsid w:val="008079D7"/>
    <w:rsid w:val="00813E63"/>
    <w:rsid w:val="00826CA6"/>
    <w:rsid w:val="00867687"/>
    <w:rsid w:val="008725DD"/>
    <w:rsid w:val="00892D44"/>
    <w:rsid w:val="008A6D5F"/>
    <w:rsid w:val="008B2577"/>
    <w:rsid w:val="008B2976"/>
    <w:rsid w:val="008C2F99"/>
    <w:rsid w:val="008E252B"/>
    <w:rsid w:val="008E32A6"/>
    <w:rsid w:val="00901D38"/>
    <w:rsid w:val="00920037"/>
    <w:rsid w:val="009231CD"/>
    <w:rsid w:val="0092326F"/>
    <w:rsid w:val="0092620B"/>
    <w:rsid w:val="00942868"/>
    <w:rsid w:val="009504FC"/>
    <w:rsid w:val="00952E90"/>
    <w:rsid w:val="0096633A"/>
    <w:rsid w:val="00970DEA"/>
    <w:rsid w:val="00973C64"/>
    <w:rsid w:val="00980B6B"/>
    <w:rsid w:val="009A5559"/>
    <w:rsid w:val="009B14FB"/>
    <w:rsid w:val="009B5D5F"/>
    <w:rsid w:val="009E24BB"/>
    <w:rsid w:val="00A0462F"/>
    <w:rsid w:val="00A07F12"/>
    <w:rsid w:val="00A14A10"/>
    <w:rsid w:val="00A25857"/>
    <w:rsid w:val="00A26B99"/>
    <w:rsid w:val="00A2751A"/>
    <w:rsid w:val="00A301F7"/>
    <w:rsid w:val="00A34450"/>
    <w:rsid w:val="00A54A75"/>
    <w:rsid w:val="00A70477"/>
    <w:rsid w:val="00AA6221"/>
    <w:rsid w:val="00AA79E2"/>
    <w:rsid w:val="00AD6E0F"/>
    <w:rsid w:val="00AD772B"/>
    <w:rsid w:val="00AF6370"/>
    <w:rsid w:val="00B106E4"/>
    <w:rsid w:val="00B22050"/>
    <w:rsid w:val="00B33154"/>
    <w:rsid w:val="00B44656"/>
    <w:rsid w:val="00B650C2"/>
    <w:rsid w:val="00B77392"/>
    <w:rsid w:val="00B81050"/>
    <w:rsid w:val="00BA065B"/>
    <w:rsid w:val="00BB2852"/>
    <w:rsid w:val="00BC431B"/>
    <w:rsid w:val="00BD15D4"/>
    <w:rsid w:val="00BF7756"/>
    <w:rsid w:val="00C02116"/>
    <w:rsid w:val="00C21B6F"/>
    <w:rsid w:val="00C42B04"/>
    <w:rsid w:val="00C53A4C"/>
    <w:rsid w:val="00C81F7A"/>
    <w:rsid w:val="00C9266D"/>
    <w:rsid w:val="00C95AB3"/>
    <w:rsid w:val="00CB7971"/>
    <w:rsid w:val="00CC14D8"/>
    <w:rsid w:val="00CC6A82"/>
    <w:rsid w:val="00CC7F68"/>
    <w:rsid w:val="00CD5911"/>
    <w:rsid w:val="00CE685E"/>
    <w:rsid w:val="00D100A2"/>
    <w:rsid w:val="00D5653D"/>
    <w:rsid w:val="00D740AA"/>
    <w:rsid w:val="00DE69E5"/>
    <w:rsid w:val="00DF1F13"/>
    <w:rsid w:val="00DF426C"/>
    <w:rsid w:val="00E00A52"/>
    <w:rsid w:val="00E0174B"/>
    <w:rsid w:val="00E10F33"/>
    <w:rsid w:val="00E155BD"/>
    <w:rsid w:val="00E22E3F"/>
    <w:rsid w:val="00E269CF"/>
    <w:rsid w:val="00E31004"/>
    <w:rsid w:val="00E33D77"/>
    <w:rsid w:val="00E36523"/>
    <w:rsid w:val="00E40F44"/>
    <w:rsid w:val="00E55910"/>
    <w:rsid w:val="00E66E4D"/>
    <w:rsid w:val="00E708A0"/>
    <w:rsid w:val="00E759C5"/>
    <w:rsid w:val="00E75A84"/>
    <w:rsid w:val="00E76DF3"/>
    <w:rsid w:val="00EA0AF3"/>
    <w:rsid w:val="00EA1FED"/>
    <w:rsid w:val="00EB48DE"/>
    <w:rsid w:val="00ED524C"/>
    <w:rsid w:val="00EE04B7"/>
    <w:rsid w:val="00EE7841"/>
    <w:rsid w:val="00EF5979"/>
    <w:rsid w:val="00F21877"/>
    <w:rsid w:val="00F44CF7"/>
    <w:rsid w:val="00F67B94"/>
    <w:rsid w:val="00F67F01"/>
    <w:rsid w:val="00F72EA5"/>
    <w:rsid w:val="00F83CA8"/>
    <w:rsid w:val="00F87685"/>
    <w:rsid w:val="00FA0BEA"/>
    <w:rsid w:val="00FA3C25"/>
    <w:rsid w:val="00FB0039"/>
    <w:rsid w:val="00FC3B64"/>
    <w:rsid w:val="00FD3244"/>
    <w:rsid w:val="00FE0B85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7642E"/>
  <w15:docId w15:val="{B485E325-5EE8-45EF-803F-EC73D21B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8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a">
    <w:name w:val="Normal (Web)"/>
    <w:basedOn w:val="a"/>
    <w:link w:val="ab"/>
    <w:uiPriority w:val="99"/>
    <w:unhideWhenUsed/>
    <w:rsid w:val="00BD15D4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BD15D4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E31004"/>
    <w:rPr>
      <w:sz w:val="24"/>
      <w:szCs w:val="24"/>
    </w:rPr>
  </w:style>
  <w:style w:type="character" w:customStyle="1" w:styleId="ab">
    <w:name w:val="Обычный (Интернет) Знак"/>
    <w:basedOn w:val="a0"/>
    <w:link w:val="aa"/>
    <w:uiPriority w:val="99"/>
    <w:rsid w:val="00BC43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\Transfer\Shablon\VOROSHUM-SHABLO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VOROSHUM-SHABLON.dotx</Template>
  <TotalTime>134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Ashot Ulikhanyan</dc:creator>
  <cp:lastModifiedBy>Smbat Aghababyan</cp:lastModifiedBy>
  <cp:revision>45</cp:revision>
  <cp:lastPrinted>2022-11-29T11:25:00Z</cp:lastPrinted>
  <dcterms:created xsi:type="dcterms:W3CDTF">2022-05-17T08:43:00Z</dcterms:created>
  <dcterms:modified xsi:type="dcterms:W3CDTF">2022-12-08T07:47:00Z</dcterms:modified>
</cp:coreProperties>
</file>