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7AEEA" w14:textId="52B371A1" w:rsidR="009576B4" w:rsidRPr="00865BD6" w:rsidRDefault="004D2945">
      <w:pPr>
        <w:pStyle w:val="600"/>
        <w:rPr>
          <w:rFonts w:ascii="GHEA Grapalat" w:hAnsi="GHEA Grapalat"/>
        </w:rPr>
      </w:pPr>
      <w:r>
        <w:rPr>
          <w:rFonts w:ascii="GHEA Grapalat" w:hAnsi="GHEA Grapalat"/>
          <w:noProof/>
        </w:rPr>
        <w:pict w14:anchorId="5BB8E6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1.75pt;margin-top:17.6pt;width:80pt;height:74pt;z-index:-251658240">
            <v:imagedata r:id="rId9" o:title=""/>
          </v:shape>
          <o:OLEObject Type="Embed" ProgID="Word.Picture.8" ShapeID="_x0000_s1035" DrawAspect="Content" ObjectID="_1799054218" r:id="rId10"/>
        </w:pict>
      </w:r>
      <w:r w:rsidR="00A52606" w:rsidRPr="00865BD6">
        <w:rPr>
          <w:rFonts w:ascii="GHEA Grapalat" w:hAnsi="GHEA Grapalat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F5DE752" wp14:editId="2B793B7A">
                <wp:simplePos x="0" y="0"/>
                <wp:positionH relativeFrom="column">
                  <wp:posOffset>4874895</wp:posOffset>
                </wp:positionH>
                <wp:positionV relativeFrom="paragraph">
                  <wp:posOffset>-19050</wp:posOffset>
                </wp:positionV>
                <wp:extent cx="121920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263" y="20400"/>
                    <wp:lineTo x="21263" y="0"/>
                    <wp:lineTo x="0" y="0"/>
                  </wp:wrapPolygon>
                </wp:wrapTight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EC501" w14:textId="77777777" w:rsidR="009576B4" w:rsidRPr="00865BD6" w:rsidRDefault="004F7981" w:rsidP="00EF7501">
                            <w:pPr>
                              <w:rPr>
                                <w:rFonts w:ascii="GHEA Grapalat" w:hAnsi="GHEA Grapalat" w:cs="Sylfaen"/>
                                <w:color w:val="FFFFFF" w:themeColor="background1"/>
                                <w:szCs w:val="28"/>
                                <w:lang w:val="hy-AM"/>
                              </w:rPr>
                            </w:pPr>
                            <w:r w:rsidRPr="00865BD6">
                              <w:rPr>
                                <w:rFonts w:ascii="GHEA Grapalat" w:hAnsi="GHEA Grapalat" w:cs="Sylfaen"/>
                                <w:color w:val="FFFFFF" w:themeColor="background1"/>
                                <w:szCs w:val="28"/>
                                <w:lang w:val="hy-AM"/>
                              </w:rPr>
                              <w:t>ՆԱԽԱԳԻԾ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83.85pt;margin-top:-1.5pt;width:96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" stroked="f">
                <v:textbox>
                  <w:txbxContent>
                    <w:p w14:paraId="63FEC501" w14:textId="77777777" w:rsidR="009576B4" w:rsidRPr="00865BD6" w:rsidRDefault="004F7981" w:rsidP="00EF7501">
                      <w:pPr>
                        <w:rPr>
                          <w:rFonts w:ascii="GHEA Grapalat" w:hAnsi="GHEA Grapalat" w:cs="Sylfaen"/>
                          <w:color w:val="FFFFFF" w:themeColor="background1"/>
                          <w:szCs w:val="28"/>
                          <w:lang w:val="hy-AM"/>
                        </w:rPr>
                      </w:pPr>
                      <w:r w:rsidRPr="00865BD6">
                        <w:rPr>
                          <w:rFonts w:ascii="GHEA Grapalat" w:hAnsi="GHEA Grapalat" w:cs="Sylfaen"/>
                          <w:color w:val="FFFFFF" w:themeColor="background1"/>
                          <w:szCs w:val="28"/>
                          <w:lang w:val="hy-AM"/>
                        </w:rPr>
                        <w:t>ՆԱԽԱԳԻԾ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50C3F" w:rsidRPr="00865BD6">
        <w:rPr>
          <w:rFonts w:ascii="GHEA Grapalat" w:hAnsi="GHEA Grapalat"/>
        </w:rPr>
        <w:t xml:space="preserve"> </w:t>
      </w:r>
      <w:r w:rsidR="00406192" w:rsidRPr="00865BD6">
        <w:rPr>
          <w:rFonts w:ascii="GHEA Grapalat" w:hAnsi="GHEA Grapalat"/>
        </w:rPr>
        <w:t>600.0</w:t>
      </w:r>
      <w:r w:rsidR="00865BD6">
        <w:rPr>
          <w:rFonts w:ascii="GHEA Grapalat" w:hAnsi="GHEA Grapalat"/>
          <w:lang w:val="hy-AM"/>
        </w:rPr>
        <w:t>018</w:t>
      </w:r>
      <w:r w:rsidR="00406192" w:rsidRPr="00865BD6">
        <w:rPr>
          <w:rFonts w:ascii="GHEA Grapalat" w:hAnsi="GHEA Grapalat"/>
        </w:rPr>
        <w:t>.2</w:t>
      </w:r>
      <w:r w:rsidR="00865BD6">
        <w:rPr>
          <w:rFonts w:ascii="GHEA Grapalat" w:hAnsi="GHEA Grapalat"/>
          <w:lang w:val="hy-AM"/>
        </w:rPr>
        <w:t>2</w:t>
      </w:r>
      <w:r w:rsidR="00406192" w:rsidRPr="00865BD6">
        <w:rPr>
          <w:rFonts w:ascii="GHEA Grapalat" w:hAnsi="GHEA Grapalat"/>
        </w:rPr>
        <w:t>.0</w:t>
      </w:r>
      <w:r w:rsidR="00865BD6">
        <w:rPr>
          <w:rFonts w:ascii="GHEA Grapalat" w:hAnsi="GHEA Grapalat"/>
          <w:lang w:val="hy-AM"/>
        </w:rPr>
        <w:t>1</w:t>
      </w:r>
      <w:r w:rsidR="00406192" w:rsidRPr="00865BD6">
        <w:rPr>
          <w:rFonts w:ascii="GHEA Grapalat" w:hAnsi="GHEA Grapalat"/>
        </w:rPr>
        <w:t>.2</w:t>
      </w:r>
      <w:r w:rsidR="00865BD6">
        <w:rPr>
          <w:rFonts w:ascii="GHEA Grapalat" w:hAnsi="GHEA Grapalat"/>
          <w:lang w:val="hy-AM"/>
        </w:rPr>
        <w:t>5</w:t>
      </w:r>
      <w:r w:rsidR="006342D7">
        <w:rPr>
          <w:rFonts w:ascii="GHEA Grapalat" w:hAnsi="GHEA Grapalat"/>
        </w:rPr>
        <w:t xml:space="preserve"> </w:t>
      </w:r>
    </w:p>
    <w:p w14:paraId="103E2F03" w14:textId="77777777" w:rsidR="009576B4" w:rsidRPr="00E10A54" w:rsidRDefault="009576B4">
      <w:pPr>
        <w:pStyle w:val="600"/>
        <w:rPr>
          <w:rFonts w:ascii="GHEA Grapalat" w:hAnsi="GHEA Grapalat"/>
        </w:rPr>
      </w:pPr>
    </w:p>
    <w:p w14:paraId="3C9E3E10" w14:textId="77777777" w:rsidR="009576B4" w:rsidRPr="00E10A54" w:rsidRDefault="0041296C">
      <w:pPr>
        <w:pStyle w:val="voroshum"/>
        <w:rPr>
          <w:rFonts w:ascii="GHEA Grapalat" w:hAnsi="GHEA Grapalat"/>
          <w:lang w:val="af-ZA"/>
        </w:rPr>
      </w:pPr>
      <w:r w:rsidRPr="00E10A54">
        <w:rPr>
          <w:rFonts w:ascii="GHEA Grapalat" w:hAnsi="GHEA Grapalat"/>
          <w:lang w:val="af-ZA"/>
        </w:rPr>
        <w:t>ՀԱՅԱՍՏԱՆԻ</w:t>
      </w:r>
      <w:r w:rsidR="009576B4" w:rsidRPr="00E10A54">
        <w:rPr>
          <w:rFonts w:ascii="GHEA Grapalat" w:hAnsi="GHEA Grapalat"/>
          <w:lang w:val="af-ZA"/>
        </w:rPr>
        <w:t xml:space="preserve"> </w:t>
      </w:r>
      <w:r w:rsidRPr="00E10A54">
        <w:rPr>
          <w:rFonts w:ascii="GHEA Grapalat" w:hAnsi="GHEA Grapalat"/>
          <w:lang w:val="af-ZA"/>
        </w:rPr>
        <w:t>ՀԱՆՐԱՊԵՏՈՒԹՅԱՆ</w:t>
      </w:r>
      <w:r w:rsidR="009576B4" w:rsidRPr="00E10A54">
        <w:rPr>
          <w:rFonts w:ascii="GHEA Grapalat" w:hAnsi="GHEA Grapalat"/>
          <w:lang w:val="af-ZA"/>
        </w:rPr>
        <w:br/>
      </w:r>
      <w:r w:rsidRPr="00E10A54">
        <w:rPr>
          <w:rFonts w:ascii="GHEA Grapalat" w:hAnsi="GHEA Grapalat"/>
          <w:lang w:val="af-ZA"/>
        </w:rPr>
        <w:t>ՀԱՆՐԱՅԻՆ</w:t>
      </w:r>
      <w:r w:rsidR="009576B4" w:rsidRPr="00E10A54">
        <w:rPr>
          <w:rFonts w:ascii="GHEA Grapalat" w:hAnsi="GHEA Grapalat"/>
          <w:lang w:val="af-ZA"/>
        </w:rPr>
        <w:t xml:space="preserve"> </w:t>
      </w:r>
      <w:r w:rsidRPr="00E10A54">
        <w:rPr>
          <w:rFonts w:ascii="GHEA Grapalat" w:hAnsi="GHEA Grapalat"/>
          <w:lang w:val="af-ZA"/>
        </w:rPr>
        <w:t>ԾԱՌԱՅՈՒԹՅՈՒՆՆԵՐԸ</w:t>
      </w:r>
      <w:r w:rsidR="009576B4" w:rsidRPr="00E10A54">
        <w:rPr>
          <w:rFonts w:ascii="GHEA Grapalat" w:hAnsi="GHEA Grapalat"/>
          <w:lang w:val="af-ZA"/>
        </w:rPr>
        <w:t xml:space="preserve"> </w:t>
      </w:r>
      <w:r w:rsidRPr="00E10A54">
        <w:rPr>
          <w:rFonts w:ascii="GHEA Grapalat" w:hAnsi="GHEA Grapalat"/>
          <w:lang w:val="af-ZA"/>
        </w:rPr>
        <w:t>ԿԱՐԳԱՎՈՐՈՂ</w:t>
      </w:r>
      <w:r w:rsidR="009576B4" w:rsidRPr="00E10A54">
        <w:rPr>
          <w:rFonts w:ascii="GHEA Grapalat" w:hAnsi="GHEA Grapalat"/>
          <w:lang w:val="af-ZA"/>
        </w:rPr>
        <w:t xml:space="preserve"> </w:t>
      </w:r>
      <w:r w:rsidRPr="00E10A54">
        <w:rPr>
          <w:rFonts w:ascii="GHEA Grapalat" w:hAnsi="GHEA Grapalat"/>
          <w:lang w:val="af-ZA"/>
        </w:rPr>
        <w:t>ՀԱՆՁՆԱԺՈՂՈՎ</w:t>
      </w:r>
    </w:p>
    <w:p w14:paraId="1DBFB997" w14:textId="77777777" w:rsidR="009576B4" w:rsidRPr="00E10A54" w:rsidRDefault="0041296C">
      <w:pPr>
        <w:pStyle w:val="voroshum2"/>
        <w:rPr>
          <w:rFonts w:ascii="GHEA Grapalat" w:hAnsi="GHEA Grapalat"/>
          <w:sz w:val="6"/>
          <w:szCs w:val="6"/>
          <w:lang w:val="af-ZA"/>
        </w:rPr>
      </w:pPr>
      <w:r w:rsidRPr="00E10A54">
        <w:rPr>
          <w:rFonts w:ascii="GHEA Grapalat" w:hAnsi="GHEA Grapalat"/>
        </w:rPr>
        <w:t>Ո</w:t>
      </w:r>
      <w:r w:rsidR="009576B4" w:rsidRPr="00E10A54">
        <w:rPr>
          <w:rFonts w:ascii="GHEA Grapalat" w:hAnsi="GHEA Grapalat"/>
          <w:lang w:val="af-ZA"/>
        </w:rPr>
        <w:t xml:space="preserve"> </w:t>
      </w:r>
      <w:r w:rsidRPr="00E10A54">
        <w:rPr>
          <w:rFonts w:ascii="GHEA Grapalat" w:hAnsi="GHEA Grapalat"/>
        </w:rPr>
        <w:t>Ր</w:t>
      </w:r>
      <w:r w:rsidR="009576B4" w:rsidRPr="00E10A54">
        <w:rPr>
          <w:rFonts w:ascii="GHEA Grapalat" w:hAnsi="GHEA Grapalat"/>
          <w:lang w:val="af-ZA"/>
        </w:rPr>
        <w:t xml:space="preserve"> </w:t>
      </w:r>
      <w:r w:rsidRPr="00E10A54">
        <w:rPr>
          <w:rFonts w:ascii="GHEA Grapalat" w:hAnsi="GHEA Grapalat"/>
        </w:rPr>
        <w:t>Ո</w:t>
      </w:r>
      <w:r w:rsidR="009576B4" w:rsidRPr="00E10A54">
        <w:rPr>
          <w:rFonts w:ascii="GHEA Grapalat" w:hAnsi="GHEA Grapalat"/>
          <w:lang w:val="af-ZA"/>
        </w:rPr>
        <w:t xml:space="preserve"> </w:t>
      </w:r>
      <w:r w:rsidRPr="00E10A54">
        <w:rPr>
          <w:rFonts w:ascii="GHEA Grapalat" w:hAnsi="GHEA Grapalat"/>
        </w:rPr>
        <w:t>Շ</w:t>
      </w:r>
      <w:r w:rsidR="009576B4" w:rsidRPr="00E10A54">
        <w:rPr>
          <w:rFonts w:ascii="GHEA Grapalat" w:hAnsi="GHEA Grapalat"/>
          <w:lang w:val="af-ZA"/>
        </w:rPr>
        <w:t xml:space="preserve"> </w:t>
      </w:r>
      <w:r w:rsidRPr="00E10A54">
        <w:rPr>
          <w:rFonts w:ascii="GHEA Grapalat" w:hAnsi="GHEA Grapalat"/>
        </w:rPr>
        <w:t>ՈՒ</w:t>
      </w:r>
      <w:r w:rsidR="009576B4" w:rsidRPr="00E10A54">
        <w:rPr>
          <w:rFonts w:ascii="GHEA Grapalat" w:hAnsi="GHEA Grapalat"/>
          <w:lang w:val="af-ZA"/>
        </w:rPr>
        <w:t xml:space="preserve"> </w:t>
      </w:r>
      <w:r w:rsidRPr="00E10A54">
        <w:rPr>
          <w:rFonts w:ascii="GHEA Grapalat" w:hAnsi="GHEA Grapalat"/>
        </w:rPr>
        <w:t>Մ</w:t>
      </w:r>
    </w:p>
    <w:p w14:paraId="5F3F9E29" w14:textId="77777777" w:rsidR="00E11356" w:rsidRPr="00E10A54" w:rsidRDefault="00E11356">
      <w:pPr>
        <w:pStyle w:val="voroshum2"/>
        <w:rPr>
          <w:rFonts w:ascii="GHEA Grapalat" w:hAnsi="GHEA Grapalat"/>
          <w:sz w:val="6"/>
          <w:szCs w:val="6"/>
          <w:lang w:val="af-ZA"/>
        </w:rPr>
      </w:pPr>
    </w:p>
    <w:p w14:paraId="26A36F9A" w14:textId="75533248" w:rsidR="00EA3105" w:rsidRDefault="00865BD6" w:rsidP="00406192">
      <w:pPr>
        <w:pStyle w:val="data"/>
        <w:rPr>
          <w:rFonts w:ascii="GHEA Grapalat" w:hAnsi="GHEA Grapalat"/>
          <w:sz w:val="10"/>
          <w:szCs w:val="10"/>
          <w:lang w:val="af-ZA"/>
        </w:rPr>
      </w:pPr>
      <w:r>
        <w:rPr>
          <w:rFonts w:ascii="GHEA Grapalat" w:hAnsi="GHEA Grapalat"/>
          <w:lang w:val="hy-AM"/>
        </w:rPr>
        <w:t>22</w:t>
      </w:r>
      <w:r w:rsidR="0040619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հունվարի</w:t>
      </w:r>
      <w:r w:rsidR="00EF4EBC" w:rsidRPr="00E10A54">
        <w:rPr>
          <w:rFonts w:ascii="GHEA Grapalat" w:hAnsi="GHEA Grapalat"/>
          <w:lang w:val="af-ZA"/>
        </w:rPr>
        <w:t xml:space="preserve"> </w:t>
      </w:r>
      <w:r w:rsidR="009576B4" w:rsidRPr="00E10A54">
        <w:rPr>
          <w:rFonts w:ascii="GHEA Grapalat" w:hAnsi="GHEA Grapalat"/>
          <w:lang w:val="af-ZA"/>
        </w:rPr>
        <w:t>20</w:t>
      </w:r>
      <w:r w:rsidR="00E10A54">
        <w:rPr>
          <w:rFonts w:ascii="GHEA Grapalat" w:hAnsi="GHEA Grapalat"/>
          <w:lang w:val="af-ZA"/>
        </w:rPr>
        <w:t>2</w:t>
      </w:r>
      <w:r w:rsidR="004F7981" w:rsidRPr="00C358F9">
        <w:rPr>
          <w:rFonts w:ascii="GHEA Grapalat" w:hAnsi="GHEA Grapalat"/>
          <w:lang w:val="af-ZA"/>
        </w:rPr>
        <w:t>5</w:t>
      </w:r>
      <w:r w:rsidR="009576B4" w:rsidRPr="00E10A54">
        <w:rPr>
          <w:rFonts w:ascii="GHEA Grapalat" w:hAnsi="GHEA Grapalat"/>
          <w:lang w:val="af-ZA"/>
        </w:rPr>
        <w:t xml:space="preserve"> </w:t>
      </w:r>
      <w:proofErr w:type="spellStart"/>
      <w:r w:rsidR="0041296C" w:rsidRPr="00E10A54">
        <w:rPr>
          <w:rFonts w:ascii="GHEA Grapalat" w:hAnsi="GHEA Grapalat"/>
        </w:rPr>
        <w:t>թվականի</w:t>
      </w:r>
      <w:proofErr w:type="spellEnd"/>
      <w:r w:rsidR="009576B4" w:rsidRPr="00E10A54">
        <w:rPr>
          <w:rFonts w:ascii="GHEA Grapalat" w:hAnsi="GHEA Grapalat"/>
          <w:lang w:val="af-ZA"/>
        </w:rPr>
        <w:t xml:space="preserve"> №</w:t>
      </w:r>
      <w:r>
        <w:rPr>
          <w:rFonts w:ascii="GHEA Grapalat" w:hAnsi="GHEA Grapalat"/>
          <w:lang w:val="af-ZA"/>
        </w:rPr>
        <w:t>18-</w:t>
      </w:r>
      <w:r w:rsidR="0041296C" w:rsidRPr="00E10A54">
        <w:rPr>
          <w:rFonts w:ascii="GHEA Grapalat" w:hAnsi="GHEA Grapalat"/>
        </w:rPr>
        <w:t>Ա</w:t>
      </w:r>
      <w:r w:rsidR="009576B4" w:rsidRPr="00E10A54">
        <w:rPr>
          <w:rFonts w:ascii="GHEA Grapalat" w:hAnsi="GHEA Grapalat"/>
          <w:lang w:val="af-ZA"/>
        </w:rPr>
        <w:br/>
      </w:r>
    </w:p>
    <w:p w14:paraId="66FD1F37" w14:textId="6AA7367F" w:rsidR="004F7981" w:rsidRPr="004F7981" w:rsidRDefault="004A2DBE" w:rsidP="00406192">
      <w:pPr>
        <w:pStyle w:val="data"/>
        <w:rPr>
          <w:rFonts w:ascii="GHEA Grapalat" w:hAnsi="GHEA Grapalat"/>
          <w:b/>
          <w:bCs/>
          <w:sz w:val="24"/>
          <w:szCs w:val="24"/>
          <w:lang w:val="hy-AM" w:eastAsia="en-US"/>
        </w:rPr>
      </w:pPr>
      <w:r w:rsidRPr="004A2DBE">
        <w:rPr>
          <w:rFonts w:ascii="GHEA Grapalat" w:hAnsi="GHEA Grapalat"/>
          <w:b/>
          <w:bCs/>
          <w:sz w:val="24"/>
          <w:szCs w:val="24"/>
          <w:lang w:val="hy-AM" w:eastAsia="en-US"/>
        </w:rPr>
        <w:t>«</w:t>
      </w:r>
      <w:r w:rsidR="004F7981" w:rsidRPr="004F7981">
        <w:rPr>
          <w:rFonts w:ascii="GHEA Grapalat" w:hAnsi="GHEA Grapalat"/>
          <w:b/>
          <w:bCs/>
          <w:sz w:val="24"/>
          <w:szCs w:val="24"/>
          <w:lang w:val="hy-AM" w:eastAsia="en-US"/>
        </w:rPr>
        <w:t>ՀԱՅԱՍՏԱՆԻ ԷԼԵԿՏՐԱԿԱՆ ՑԱՆՑԵՐ» ՓԱԿ ԲԱԺՆԵՏԻՐԱԿԱՆ ԸՆԿԵՐՈՒԹՅԱՆ ՆԿԱՏՄԱՄԲ ՀԱՐՈՒՑՎԱԾ ՎԱՐՉԱԿԱՆ ՎԱՐՈՒՅԹԸ ԿԱՐՃԵԼՈՒ ՄԱՍԻՆ</w:t>
      </w:r>
    </w:p>
    <w:p w14:paraId="17A36AA2" w14:textId="77777777" w:rsidR="003D7AD1" w:rsidRPr="00E10A54" w:rsidRDefault="003D7AD1" w:rsidP="00A946C6">
      <w:pPr>
        <w:pStyle w:val="a6"/>
        <w:jc w:val="left"/>
        <w:rPr>
          <w:rFonts w:ascii="GHEA Grapalat" w:hAnsi="GHEA Grapalat"/>
          <w:sz w:val="4"/>
          <w:szCs w:val="4"/>
          <w:lang w:val="af-ZA"/>
        </w:rPr>
      </w:pPr>
    </w:p>
    <w:p w14:paraId="733E80AC" w14:textId="77777777" w:rsidR="003D7AD1" w:rsidRPr="00E10A54" w:rsidRDefault="003D7AD1" w:rsidP="00A946C6">
      <w:pPr>
        <w:pStyle w:val="a6"/>
        <w:jc w:val="left"/>
        <w:rPr>
          <w:rFonts w:ascii="GHEA Grapalat" w:hAnsi="GHEA Grapalat"/>
          <w:sz w:val="10"/>
          <w:szCs w:val="10"/>
          <w:lang w:val="af-ZA"/>
        </w:rPr>
      </w:pPr>
    </w:p>
    <w:p w14:paraId="3FDB2CB0" w14:textId="77777777" w:rsidR="00684361" w:rsidRPr="00865BD6" w:rsidRDefault="00684361" w:rsidP="00A946C6">
      <w:pPr>
        <w:pStyle w:val="a6"/>
        <w:jc w:val="left"/>
        <w:rPr>
          <w:rFonts w:ascii="GHEA Grapalat" w:hAnsi="GHEA Grapalat"/>
          <w:sz w:val="10"/>
          <w:szCs w:val="10"/>
          <w:lang w:val="af-ZA"/>
        </w:rPr>
      </w:pPr>
    </w:p>
    <w:p w14:paraId="564E2C7C" w14:textId="77777777" w:rsidR="00C028A2" w:rsidRDefault="00C028A2" w:rsidP="006342D7">
      <w:pPr>
        <w:pStyle w:val="voroshmanbody"/>
        <w:contextualSpacing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Հաշվի առնելով, որ</w:t>
      </w:r>
      <w:r w:rsidR="007F62A7">
        <w:rPr>
          <w:rFonts w:ascii="GHEA Grapalat" w:hAnsi="GHEA Grapalat"/>
          <w:lang w:val="hy-AM"/>
        </w:rPr>
        <w:t>՝</w:t>
      </w:r>
    </w:p>
    <w:p w14:paraId="100D7501" w14:textId="7DAD00EE" w:rsidR="004F7981" w:rsidRPr="009C07F2" w:rsidRDefault="004F7981" w:rsidP="006342D7">
      <w:pPr>
        <w:pStyle w:val="aa"/>
        <w:spacing w:line="360" w:lineRule="auto"/>
        <w:ind w:firstLine="426"/>
        <w:jc w:val="both"/>
        <w:rPr>
          <w:rFonts w:ascii="GHEA Grapalat" w:hAnsi="GHEA Grapalat" w:cs="Sylfaen"/>
          <w:b w:val="0"/>
          <w:lang w:val="hy-AM"/>
        </w:rPr>
      </w:pPr>
      <w:r w:rsidRPr="009C07F2">
        <w:rPr>
          <w:rFonts w:ascii="GHEA Grapalat" w:hAnsi="GHEA Grapalat" w:cs="Sylfaen"/>
          <w:b w:val="0"/>
          <w:lang w:val="hy-AM"/>
        </w:rPr>
        <w:t xml:space="preserve">ա) Հայաստանի Հանրապետության հանրային ծառայությունները կարգավորող հանձնաժողովը (այսուհետ՝ Հանձնաժողով), </w:t>
      </w:r>
      <w:r>
        <w:rPr>
          <w:rFonts w:ascii="GHEA Grapalat" w:hAnsi="GHEA Grapalat" w:cs="Sylfaen"/>
          <w:b w:val="0"/>
          <w:lang w:val="hy-AM"/>
        </w:rPr>
        <w:t xml:space="preserve">հիմք ընդունելով </w:t>
      </w:r>
      <w:r w:rsidRPr="009C07F2">
        <w:rPr>
          <w:rFonts w:ascii="GHEA Grapalat" w:hAnsi="GHEA Grapalat" w:cs="Sylfaen"/>
          <w:b w:val="0"/>
          <w:lang w:val="hy-AM"/>
        </w:rPr>
        <w:t>«Վարչարարության հիմունքների և վարչական վարույթի մասին» օրենքի 30-րդ հոդվածի 1-ին</w:t>
      </w:r>
      <w:r w:rsidR="006342D7">
        <w:rPr>
          <w:rFonts w:ascii="GHEA Grapalat" w:hAnsi="GHEA Grapalat" w:cs="Sylfaen"/>
          <w:b w:val="0"/>
          <w:lang w:val="hy-AM"/>
        </w:rPr>
        <w:t xml:space="preserve"> </w:t>
      </w:r>
      <w:r w:rsidRPr="009C07F2">
        <w:rPr>
          <w:rFonts w:ascii="GHEA Grapalat" w:hAnsi="GHEA Grapalat" w:cs="Sylfaen"/>
          <w:b w:val="0"/>
          <w:lang w:val="hy-AM"/>
        </w:rPr>
        <w:t>մասի «բ» կետը, 2023 թվականի նոյեմբերի 2-ից «Հայաստանի էլեկտրական ցանցեր» փակ բաժնետիրական ընկերության</w:t>
      </w:r>
      <w:r>
        <w:rPr>
          <w:rFonts w:ascii="GHEA Grapalat" w:hAnsi="GHEA Grapalat" w:cs="Sylfaen"/>
          <w:b w:val="0"/>
          <w:lang w:val="hy-AM"/>
        </w:rPr>
        <w:t xml:space="preserve"> </w:t>
      </w:r>
      <w:r w:rsidRPr="009C07F2">
        <w:rPr>
          <w:rFonts w:ascii="GHEA Grapalat" w:hAnsi="GHEA Grapalat" w:cs="Sylfaen"/>
          <w:b w:val="0"/>
          <w:lang w:val="hy-AM"/>
        </w:rPr>
        <w:t>նկատմամբ հարուցել է վարչական վարույթ` Հանձնաժողովի 2023 թվականի մարտի 1-ի №61-Ն որոշման 2-րդ կետի պահանջի հնարավոր խախտման փաստի ուսումնասիրության նպատակով,</w:t>
      </w:r>
    </w:p>
    <w:p w14:paraId="6F4E66AD" w14:textId="77777777" w:rsidR="004F7981" w:rsidRDefault="004F7981" w:rsidP="006342D7">
      <w:pPr>
        <w:pStyle w:val="aa"/>
        <w:spacing w:line="360" w:lineRule="auto"/>
        <w:ind w:firstLine="426"/>
        <w:jc w:val="both"/>
        <w:rPr>
          <w:rFonts w:ascii="GHEA Grapalat" w:hAnsi="GHEA Grapalat" w:cs="Sylfaen"/>
          <w:b w:val="0"/>
          <w:lang w:val="hy-AM"/>
        </w:rPr>
      </w:pPr>
      <w:r w:rsidRPr="009C07F2">
        <w:rPr>
          <w:rFonts w:ascii="GHEA Grapalat" w:hAnsi="GHEA Grapalat" w:cs="Sylfaen"/>
          <w:b w:val="0"/>
          <w:lang w:val="hy-AM"/>
        </w:rPr>
        <w:t xml:space="preserve">բ) </w:t>
      </w:r>
      <w:r w:rsidRPr="00B34F24">
        <w:rPr>
          <w:rFonts w:ascii="GHEA Grapalat" w:hAnsi="GHEA Grapalat" w:cs="Sylfaen"/>
          <w:b w:val="0"/>
          <w:lang w:val="hy-AM"/>
        </w:rPr>
        <w:t>քաղաքացի Սասուն Գրիգորյանի կողմից Երևան քաղաքի առաջին ատյանի ընդհանուր իրավասության քաղաքացիական դատարան հայցադիմում է ներկայացվել ընդդեմ «Հայաստանի էլեկտրական ցանցեր» ՓԲԸ-ի՝ №0547690 միացման պայմանագիրը միակողմանի լուծելը վերացնելու մասին (դատական գործ №ԵԴ2/19521/02/23)։</w:t>
      </w:r>
      <w:bookmarkStart w:id="0" w:name="_Hlk153873066"/>
      <w:r w:rsidRPr="00B34F24">
        <w:rPr>
          <w:rFonts w:ascii="GHEA Grapalat" w:hAnsi="GHEA Grapalat" w:cs="Sylfaen"/>
          <w:b w:val="0"/>
          <w:lang w:val="hy-AM"/>
        </w:rPr>
        <w:t xml:space="preserve"> Տվյալ գործով դատարանը 2023 թվականի սեպտեմբերի 4-ին կայացրել է հայցադիմումը վարույթ ընդունելու մասին որոշում</w:t>
      </w:r>
      <w:bookmarkEnd w:id="0"/>
      <w:r w:rsidRPr="00B34F24">
        <w:rPr>
          <w:rFonts w:ascii="GHEA Grapalat" w:hAnsi="GHEA Grapalat" w:cs="Sylfaen"/>
          <w:b w:val="0"/>
          <w:lang w:val="hy-AM"/>
        </w:rPr>
        <w:t>,</w:t>
      </w:r>
    </w:p>
    <w:p w14:paraId="2DC5E758" w14:textId="77777777" w:rsidR="00C358F9" w:rsidRPr="00C358F9" w:rsidRDefault="00C358F9" w:rsidP="006342D7">
      <w:pPr>
        <w:pStyle w:val="aa"/>
        <w:spacing w:line="360" w:lineRule="auto"/>
        <w:ind w:firstLine="426"/>
        <w:jc w:val="both"/>
        <w:rPr>
          <w:rFonts w:ascii="GHEA Grapalat" w:hAnsi="GHEA Grapalat" w:cs="Sylfaen"/>
          <w:b w:val="0"/>
          <w:lang w:val="hy-AM"/>
        </w:rPr>
      </w:pPr>
      <w:r>
        <w:rPr>
          <w:rFonts w:ascii="GHEA Grapalat" w:hAnsi="GHEA Grapalat" w:cs="Sylfaen"/>
          <w:b w:val="0"/>
          <w:lang w:val="hy-AM"/>
        </w:rPr>
        <w:t>գ</w:t>
      </w:r>
      <w:r w:rsidRPr="009515DA">
        <w:rPr>
          <w:rFonts w:ascii="GHEA Grapalat" w:hAnsi="GHEA Grapalat" w:cs="Sylfaen"/>
          <w:b w:val="0"/>
          <w:lang w:val="hy-AM"/>
        </w:rPr>
        <w:t>) Հանձնաժողովը, հիմք ընդունելով «Հանրային ծառայությունները կարգավորող մարմնի մասին» օրենքի 32-րդ հոդվածի 2-րդ մասը, հարուցված վարչական վարույթից առանձնացրել է քաղաքացի Սասուն Գրիգորյանի հետ իրավահարաբերությունների շրջանակում «Հայաստանի էլեկտրական ցանցեր» փակ բաժնետիրական ընկերության կողմից 2023 թվականի մարտի 1-ի №61-Ն որոշման 2-րդ կետի պահանջի հնարավոր խախտման մասով վարույթը,</w:t>
      </w:r>
    </w:p>
    <w:p w14:paraId="1C48F569" w14:textId="06E28390" w:rsidR="004F7981" w:rsidRDefault="00C358F9" w:rsidP="006342D7">
      <w:pPr>
        <w:pStyle w:val="aa"/>
        <w:spacing w:line="360" w:lineRule="auto"/>
        <w:ind w:firstLine="426"/>
        <w:jc w:val="both"/>
        <w:rPr>
          <w:rFonts w:ascii="GHEA Grapalat" w:hAnsi="GHEA Grapalat" w:cs="Sylfaen"/>
          <w:b w:val="0"/>
          <w:lang w:val="hy-AM"/>
        </w:rPr>
      </w:pPr>
      <w:r>
        <w:rPr>
          <w:rFonts w:ascii="GHEA Grapalat" w:hAnsi="GHEA Grapalat" w:cs="Sylfaen"/>
          <w:b w:val="0"/>
          <w:lang w:val="hy-AM"/>
        </w:rPr>
        <w:lastRenderedPageBreak/>
        <w:t>դ</w:t>
      </w:r>
      <w:r w:rsidR="004F7981" w:rsidRPr="004F7981">
        <w:rPr>
          <w:rFonts w:ascii="GHEA Grapalat" w:hAnsi="GHEA Grapalat" w:cs="Sylfaen"/>
          <w:b w:val="0"/>
          <w:lang w:val="hy-AM"/>
        </w:rPr>
        <w:t xml:space="preserve">) </w:t>
      </w:r>
      <w:bookmarkStart w:id="1" w:name="_Hlk187936115"/>
      <w:r w:rsidR="004F7981">
        <w:rPr>
          <w:rFonts w:ascii="GHEA Grapalat" w:hAnsi="GHEA Grapalat" w:cs="Sylfaen"/>
          <w:b w:val="0"/>
          <w:lang w:val="hy-AM"/>
        </w:rPr>
        <w:t xml:space="preserve">Հանձնաժողովը, </w:t>
      </w:r>
      <w:r w:rsidR="004F7981" w:rsidRPr="004F7981">
        <w:rPr>
          <w:rFonts w:ascii="GHEA Grapalat" w:hAnsi="GHEA Grapalat" w:cs="Sylfaen"/>
          <w:b w:val="0"/>
          <w:lang w:val="hy-AM"/>
        </w:rPr>
        <w:t>հիմք ընդունելով «Հանրային ծառայությունները կարգավորող մարմնի մասին» օրենքի 19-րդ հոդվածի 2-րդ մասը և 33-րդ հոդվածի 1-ին մասի 1-ին կետը, 2024 թվականի հունվարի 17-ի №24-Ա</w:t>
      </w:r>
      <w:r w:rsidR="004F7981">
        <w:rPr>
          <w:rFonts w:ascii="GHEA Grapalat" w:hAnsi="GHEA Grapalat" w:cs="Sylfaen"/>
          <w:b w:val="0"/>
          <w:lang w:val="hy-AM"/>
        </w:rPr>
        <w:t xml:space="preserve"> որոշմամբ կ</w:t>
      </w:r>
      <w:r w:rsidR="004F7981" w:rsidRPr="004F7981">
        <w:rPr>
          <w:rFonts w:ascii="GHEA Grapalat" w:hAnsi="GHEA Grapalat" w:cs="Sylfaen"/>
          <w:b w:val="0"/>
          <w:lang w:val="hy-AM"/>
        </w:rPr>
        <w:t>ասեցրել է «Հայաստանի էլեկտրական ցանցեր» փակ բաժնետիրական</w:t>
      </w:r>
      <w:r w:rsidR="006342D7">
        <w:rPr>
          <w:rFonts w:ascii="GHEA Grapalat" w:hAnsi="GHEA Grapalat" w:cs="Sylfaen"/>
          <w:b w:val="0"/>
          <w:lang w:val="hy-AM"/>
        </w:rPr>
        <w:t xml:space="preserve"> </w:t>
      </w:r>
      <w:r w:rsidR="004F7981" w:rsidRPr="004F7981">
        <w:rPr>
          <w:rFonts w:ascii="GHEA Grapalat" w:hAnsi="GHEA Grapalat" w:cs="Sylfaen"/>
          <w:b w:val="0"/>
          <w:lang w:val="hy-AM"/>
        </w:rPr>
        <w:t>ընկերության</w:t>
      </w:r>
      <w:r w:rsidR="006342D7">
        <w:rPr>
          <w:rFonts w:ascii="GHEA Grapalat" w:hAnsi="GHEA Grapalat" w:cs="Sylfaen"/>
          <w:b w:val="0"/>
          <w:lang w:val="hy-AM"/>
        </w:rPr>
        <w:t xml:space="preserve"> </w:t>
      </w:r>
      <w:r w:rsidR="004F7981" w:rsidRPr="004F7981">
        <w:rPr>
          <w:rFonts w:ascii="GHEA Grapalat" w:hAnsi="GHEA Grapalat" w:cs="Sylfaen"/>
          <w:b w:val="0"/>
          <w:lang w:val="hy-AM"/>
        </w:rPr>
        <w:t>նկատմամբ 2023 թվականի նոյեմբերի 2-ից հարուցված ու քաղաքացի Սասուն Գրիգորյանի հետ իրավահարաբերությունների շրջանակում «Հայաստանի էլեկտրական ցանցեր» փակ բաժնետիրական ընկերության կողմից 2023 թվականի մարտի 1-ի №61-Ն որոշման 2-րդ կետի պահանջի հնարավոր խախտման մասով առանձնացված վարույթը՝ մինչև քաղաքացիական դատավարության կարգով քննվող №ԵԴ2/19521/02/23 գործով վերջնական դատական ակտի կայացումը</w:t>
      </w:r>
      <w:r w:rsidR="004F7981">
        <w:rPr>
          <w:rFonts w:ascii="GHEA Grapalat" w:hAnsi="GHEA Grapalat" w:cs="Sylfaen"/>
          <w:b w:val="0"/>
          <w:lang w:val="hy-AM"/>
        </w:rPr>
        <w:t>,</w:t>
      </w:r>
      <w:bookmarkEnd w:id="1"/>
    </w:p>
    <w:p w14:paraId="35FB79D6" w14:textId="77777777" w:rsidR="004F7981" w:rsidRDefault="006B40A4" w:rsidP="006342D7">
      <w:pPr>
        <w:pStyle w:val="aa"/>
        <w:spacing w:line="360" w:lineRule="auto"/>
        <w:ind w:firstLine="426"/>
        <w:jc w:val="both"/>
        <w:rPr>
          <w:rFonts w:ascii="GHEA Grapalat" w:hAnsi="GHEA Grapalat" w:cs="Sylfaen"/>
          <w:b w:val="0"/>
          <w:lang w:val="hy-AM"/>
        </w:rPr>
      </w:pPr>
      <w:r>
        <w:rPr>
          <w:rFonts w:ascii="GHEA Grapalat" w:hAnsi="GHEA Grapalat" w:cs="Sylfaen"/>
          <w:b w:val="0"/>
          <w:lang w:val="hy-AM"/>
        </w:rPr>
        <w:t>ե</w:t>
      </w:r>
      <w:r w:rsidR="004F7981" w:rsidRPr="004F7981">
        <w:rPr>
          <w:rFonts w:ascii="GHEA Grapalat" w:hAnsi="GHEA Grapalat" w:cs="Sylfaen"/>
          <w:b w:val="0"/>
          <w:lang w:val="hy-AM"/>
        </w:rPr>
        <w:t xml:space="preserve">) </w:t>
      </w:r>
      <w:bookmarkStart w:id="2" w:name="_Hlk187936133"/>
      <w:r w:rsidR="004F7981">
        <w:rPr>
          <w:rFonts w:ascii="GHEA Grapalat" w:hAnsi="GHEA Grapalat" w:cs="Sylfaen"/>
          <w:b w:val="0"/>
          <w:lang w:val="hy-AM"/>
        </w:rPr>
        <w:t xml:space="preserve">Հայաստանի Հանրապետության </w:t>
      </w:r>
      <w:r w:rsidR="004F7981" w:rsidRPr="004F7981">
        <w:rPr>
          <w:rFonts w:ascii="GHEA Grapalat" w:hAnsi="GHEA Grapalat" w:cs="Sylfaen"/>
          <w:b w:val="0"/>
          <w:lang w:val="hy-AM"/>
        </w:rPr>
        <w:t>վերաքննիչ քաղաքացիական դատարան</w:t>
      </w:r>
      <w:r w:rsidR="004F7981">
        <w:rPr>
          <w:rFonts w:ascii="GHEA Grapalat" w:hAnsi="GHEA Grapalat" w:cs="Sylfaen"/>
          <w:b w:val="0"/>
          <w:lang w:val="hy-AM"/>
        </w:rPr>
        <w:t xml:space="preserve">ի 2024 թվականի նոյեմբերի 29-ի որոշմամբ </w:t>
      </w:r>
      <w:r w:rsidR="004F7981" w:rsidRPr="004F7981">
        <w:rPr>
          <w:rFonts w:ascii="GHEA Grapalat" w:hAnsi="GHEA Grapalat" w:cs="Sylfaen"/>
          <w:b w:val="0"/>
          <w:lang w:val="hy-AM"/>
        </w:rPr>
        <w:t>№ԵԴ2/19521/02/23 քաղաքացիական գործով</w:t>
      </w:r>
      <w:r w:rsidR="004F7981">
        <w:rPr>
          <w:rFonts w:ascii="GHEA Grapalat" w:hAnsi="GHEA Grapalat" w:cs="Sylfaen"/>
          <w:b w:val="0"/>
          <w:lang w:val="hy-AM"/>
        </w:rPr>
        <w:t xml:space="preserve"> հաստատ</w:t>
      </w:r>
      <w:r w:rsidR="00C358F9">
        <w:rPr>
          <w:rFonts w:ascii="GHEA Grapalat" w:hAnsi="GHEA Grapalat" w:cs="Sylfaen"/>
          <w:b w:val="0"/>
          <w:lang w:val="hy-AM"/>
        </w:rPr>
        <w:t>վ</w:t>
      </w:r>
      <w:r w:rsidR="004F7981">
        <w:rPr>
          <w:rFonts w:ascii="GHEA Grapalat" w:hAnsi="GHEA Grapalat" w:cs="Sylfaen"/>
          <w:b w:val="0"/>
          <w:lang w:val="hy-AM"/>
        </w:rPr>
        <w:t xml:space="preserve">ել է </w:t>
      </w:r>
      <w:r w:rsidR="004F7981" w:rsidRPr="004F7981">
        <w:rPr>
          <w:rFonts w:ascii="GHEA Grapalat" w:hAnsi="GHEA Grapalat" w:cs="Sylfaen"/>
          <w:b w:val="0"/>
          <w:lang w:val="hy-AM"/>
        </w:rPr>
        <w:t>Սասուն Յուրիկի Գրիգորյանի և «Հայաստանի էլեկտրական ցանցեր» փակ բաժնետիրական ընկերության միջև Երևան քաղաքում 2024 թվականի նոյեմբերի 5-ին կնքված հաշտության համաձայնությունը և այդ հիմքով</w:t>
      </w:r>
      <w:r w:rsidR="004F7981">
        <w:rPr>
          <w:rFonts w:ascii="GHEA Grapalat" w:hAnsi="GHEA Grapalat" w:cs="Sylfaen"/>
          <w:b w:val="0"/>
          <w:lang w:val="hy-AM"/>
        </w:rPr>
        <w:t xml:space="preserve"> կարճ</w:t>
      </w:r>
      <w:r w:rsidR="00C358F9">
        <w:rPr>
          <w:rFonts w:ascii="GHEA Grapalat" w:hAnsi="GHEA Grapalat" w:cs="Sylfaen"/>
          <w:b w:val="0"/>
          <w:lang w:val="hy-AM"/>
        </w:rPr>
        <w:t>վ</w:t>
      </w:r>
      <w:r w:rsidR="004F7981">
        <w:rPr>
          <w:rFonts w:ascii="GHEA Grapalat" w:hAnsi="GHEA Grapalat" w:cs="Sylfaen"/>
          <w:b w:val="0"/>
          <w:lang w:val="hy-AM"/>
        </w:rPr>
        <w:t>ել է</w:t>
      </w:r>
      <w:r w:rsidR="004F7981" w:rsidRPr="004F7981">
        <w:rPr>
          <w:rFonts w:ascii="GHEA Grapalat" w:hAnsi="GHEA Grapalat" w:cs="Sylfaen"/>
          <w:b w:val="0"/>
          <w:lang w:val="hy-AM"/>
        </w:rPr>
        <w:t xml:space="preserve"> դատական գործի վարույթը</w:t>
      </w:r>
      <w:r w:rsidR="00C358F9" w:rsidRPr="009515DA">
        <w:rPr>
          <w:rFonts w:ascii="GHEA Grapalat" w:hAnsi="GHEA Grapalat" w:cs="Sylfaen"/>
          <w:b w:val="0"/>
          <w:lang w:val="hy-AM"/>
        </w:rPr>
        <w:t xml:space="preserve">: </w:t>
      </w:r>
      <w:r w:rsidR="00C358F9">
        <w:rPr>
          <w:rFonts w:ascii="GHEA Grapalat" w:hAnsi="GHEA Grapalat" w:cs="Sylfaen"/>
          <w:b w:val="0"/>
          <w:lang w:val="hy-AM"/>
        </w:rPr>
        <w:t>Նշված դատական ակտը օրինական ուժի մեջ է մտել հրապարակման պահից</w:t>
      </w:r>
      <w:r w:rsidR="004F7981">
        <w:rPr>
          <w:rFonts w:ascii="GHEA Grapalat" w:hAnsi="GHEA Grapalat" w:cs="Sylfaen"/>
          <w:b w:val="0"/>
          <w:lang w:val="hy-AM"/>
        </w:rPr>
        <w:t>,</w:t>
      </w:r>
      <w:bookmarkEnd w:id="2"/>
    </w:p>
    <w:p w14:paraId="0B7DE588" w14:textId="77777777" w:rsidR="00C358F9" w:rsidRDefault="006B40A4" w:rsidP="006342D7">
      <w:pPr>
        <w:pStyle w:val="namak"/>
        <w:spacing w:line="360" w:lineRule="auto"/>
        <w:ind w:firstLine="360"/>
        <w:rPr>
          <w:lang w:val="hy-AM" w:eastAsia="en-US"/>
        </w:rPr>
      </w:pPr>
      <w:r>
        <w:rPr>
          <w:rFonts w:cs="Sylfaen"/>
          <w:bCs/>
          <w:lang w:val="hy-AM"/>
        </w:rPr>
        <w:t>զ</w:t>
      </w:r>
      <w:r w:rsidR="004F7981" w:rsidRPr="004F7981">
        <w:rPr>
          <w:rFonts w:cs="Sylfaen"/>
          <w:b/>
          <w:lang w:val="hy-AM"/>
        </w:rPr>
        <w:t xml:space="preserve">) </w:t>
      </w:r>
      <w:r w:rsidR="004F7981">
        <w:rPr>
          <w:lang w:val="hy-AM" w:eastAsia="en-US"/>
        </w:rPr>
        <w:t xml:space="preserve">հիմք ընդունելով </w:t>
      </w:r>
      <w:r w:rsidR="004F7981" w:rsidRPr="004401D2">
        <w:rPr>
          <w:lang w:val="hy-AM" w:eastAsia="en-US"/>
        </w:rPr>
        <w:t>«</w:t>
      </w:r>
      <w:r w:rsidR="004F7981">
        <w:rPr>
          <w:lang w:val="hy-AM" w:eastAsia="en-US"/>
        </w:rPr>
        <w:t>Հանրային ծառայությունները կարգավորող մարմնի</w:t>
      </w:r>
      <w:r w:rsidR="004F7981" w:rsidRPr="004401D2">
        <w:rPr>
          <w:lang w:val="hy-AM" w:eastAsia="en-US"/>
        </w:rPr>
        <w:t xml:space="preserve"> մասին» օրենքի </w:t>
      </w:r>
      <w:r w:rsidR="004F7981">
        <w:rPr>
          <w:lang w:val="hy-AM" w:eastAsia="en-US"/>
        </w:rPr>
        <w:t>33</w:t>
      </w:r>
      <w:r w:rsidR="004F7981" w:rsidRPr="004401D2">
        <w:rPr>
          <w:lang w:val="hy-AM" w:eastAsia="en-US"/>
        </w:rPr>
        <w:t xml:space="preserve">-րդ հոդվածի </w:t>
      </w:r>
      <w:r w:rsidR="004F7981">
        <w:rPr>
          <w:lang w:val="hy-AM" w:eastAsia="en-US"/>
        </w:rPr>
        <w:t>5</w:t>
      </w:r>
      <w:r w:rsidR="004F7981" w:rsidRPr="004401D2">
        <w:rPr>
          <w:lang w:val="hy-AM" w:eastAsia="en-US"/>
        </w:rPr>
        <w:t xml:space="preserve">-րդ մասը՝ </w:t>
      </w:r>
      <w:r w:rsidR="00810037">
        <w:rPr>
          <w:lang w:val="hy-AM" w:eastAsia="en-US"/>
        </w:rPr>
        <w:t xml:space="preserve">Հանձնաժողովը վերսկսել է </w:t>
      </w:r>
      <w:r w:rsidR="00810037" w:rsidRPr="00FB5D0A">
        <w:rPr>
          <w:lang w:val="hy-AM" w:eastAsia="en-US"/>
        </w:rPr>
        <w:t xml:space="preserve">«Հայաստանի էլեկտրական ցանցեր» փակ բաժնետիրական ընկերության նկատմամբ 2023 թվականի նոյեմբերի 2-ից հարուցված ու քաղաքացի Սասուն Գրիգորյանի հետ իրավահարաբերությունների շրջանակում «Հայաստանի էլեկտրական ցանցեր» փակ բաժնետիրական ընկերության կողմից 2023 թվականի մարտի 1-ի </w:t>
      </w:r>
      <w:r w:rsidR="00810037" w:rsidRPr="00FB5D0A">
        <w:rPr>
          <w:rFonts w:hint="eastAsia"/>
          <w:lang w:val="hy-AM" w:eastAsia="en-US"/>
        </w:rPr>
        <w:t>№</w:t>
      </w:r>
      <w:r w:rsidR="00810037" w:rsidRPr="00FB5D0A">
        <w:rPr>
          <w:lang w:val="hy-AM" w:eastAsia="en-US"/>
        </w:rPr>
        <w:t>61-Ն որոշման 2-րդ կետի պահանջի հնարավոր խախտման մասով առանձնացված վարույթը</w:t>
      </w:r>
      <w:r w:rsidR="00C358F9">
        <w:rPr>
          <w:lang w:val="hy-AM" w:eastAsia="en-US"/>
        </w:rPr>
        <w:t xml:space="preserve">, ինչի մասին </w:t>
      </w:r>
      <w:r w:rsidR="00C358F9" w:rsidRPr="004F7981">
        <w:rPr>
          <w:rFonts w:cs="Sylfaen"/>
          <w:lang w:val="hy-AM"/>
        </w:rPr>
        <w:t>«Հայաստանի էլեկտրական ցանցեր» փակ բաժնետիրական ընկերությ</w:t>
      </w:r>
      <w:r w:rsidR="00C358F9">
        <w:rPr>
          <w:rFonts w:cs="Sylfaen"/>
          <w:lang w:val="hy-AM"/>
        </w:rPr>
        <w:t>ու</w:t>
      </w:r>
      <w:r w:rsidR="00C358F9" w:rsidRPr="004F7981">
        <w:rPr>
          <w:rFonts w:cs="Sylfaen"/>
          <w:lang w:val="hy-AM"/>
        </w:rPr>
        <w:t>ն</w:t>
      </w:r>
      <w:r w:rsidR="00C358F9">
        <w:rPr>
          <w:rFonts w:cs="Sylfaen"/>
          <w:lang w:val="hy-AM"/>
        </w:rPr>
        <w:t xml:space="preserve">ը ծանուցվել է Հանձնաժողովի 2025 թվականի </w:t>
      </w:r>
      <w:r>
        <w:rPr>
          <w:rFonts w:cs="Sylfaen"/>
          <w:lang w:val="hy-AM"/>
        </w:rPr>
        <w:t xml:space="preserve">հունվարի 9-ի </w:t>
      </w:r>
      <w:r w:rsidRPr="006B40A4">
        <w:rPr>
          <w:rFonts w:cs="Sylfaen"/>
          <w:lang w:val="hy-AM"/>
        </w:rPr>
        <w:t>ՄՄ/34.3-Ղ4-2/71-2025</w:t>
      </w:r>
      <w:r>
        <w:rPr>
          <w:rFonts w:cs="Sylfaen"/>
          <w:lang w:val="hy-AM"/>
        </w:rPr>
        <w:t xml:space="preserve"> գրությամբ</w:t>
      </w:r>
      <w:r w:rsidR="00810037">
        <w:rPr>
          <w:lang w:val="hy-AM" w:eastAsia="en-US"/>
        </w:rPr>
        <w:t>,</w:t>
      </w:r>
    </w:p>
    <w:p w14:paraId="77DB3D43" w14:textId="77777777" w:rsidR="004F7981" w:rsidRDefault="006B40A4" w:rsidP="006342D7">
      <w:pPr>
        <w:pStyle w:val="namak"/>
        <w:spacing w:line="360" w:lineRule="auto"/>
        <w:ind w:firstLine="360"/>
        <w:rPr>
          <w:lang w:val="hy-AM" w:eastAsia="en-US"/>
        </w:rPr>
      </w:pPr>
      <w:r>
        <w:rPr>
          <w:lang w:val="hy-AM" w:eastAsia="en-US"/>
        </w:rPr>
        <w:t>է</w:t>
      </w:r>
      <w:r w:rsidRPr="009515DA">
        <w:rPr>
          <w:lang w:val="hy-AM" w:eastAsia="en-US"/>
        </w:rPr>
        <w:t>)</w:t>
      </w:r>
      <w:r w:rsidR="00810037">
        <w:rPr>
          <w:lang w:val="hy-AM" w:eastAsia="en-US"/>
        </w:rPr>
        <w:t xml:space="preserve"> </w:t>
      </w:r>
      <w:r>
        <w:rPr>
          <w:lang w:val="hy-AM" w:eastAsia="en-US"/>
        </w:rPr>
        <w:t xml:space="preserve">վարույթի </w:t>
      </w:r>
      <w:r w:rsidR="00810037">
        <w:rPr>
          <w:lang w:val="hy-AM" w:eastAsia="en-US"/>
        </w:rPr>
        <w:t xml:space="preserve">շրջանակում </w:t>
      </w:r>
      <w:r>
        <w:rPr>
          <w:lang w:val="hy-AM" w:eastAsia="en-US"/>
        </w:rPr>
        <w:t>Հանձնաժողով ներկայացված №</w:t>
      </w:r>
      <w:r w:rsidRPr="006B40A4">
        <w:rPr>
          <w:lang w:val="hy-AM" w:eastAsia="en-US"/>
        </w:rPr>
        <w:t>Ե-60-25</w:t>
      </w:r>
      <w:r>
        <w:rPr>
          <w:lang w:val="hy-AM" w:eastAsia="en-US"/>
        </w:rPr>
        <w:t xml:space="preserve"> գրությամբ </w:t>
      </w:r>
      <w:r w:rsidRPr="004F7981">
        <w:rPr>
          <w:rFonts w:cs="Sylfaen"/>
          <w:lang w:val="hy-AM"/>
        </w:rPr>
        <w:t>«Հայաստանի էլեկտրական ցանցեր» փակ բաժնետիրակա</w:t>
      </w:r>
      <w:r w:rsidR="007D2925">
        <w:rPr>
          <w:rFonts w:cs="Sylfaen"/>
          <w:lang w:val="hy-AM"/>
        </w:rPr>
        <w:t>ն</w:t>
      </w:r>
      <w:r>
        <w:rPr>
          <w:lang w:val="hy-AM" w:eastAsia="en-US"/>
        </w:rPr>
        <w:t xml:space="preserve"> </w:t>
      </w:r>
      <w:r w:rsidR="00810037">
        <w:rPr>
          <w:lang w:val="hy-AM" w:eastAsia="en-US"/>
        </w:rPr>
        <w:t xml:space="preserve">ընկերությունը վերահաստատել է </w:t>
      </w:r>
      <w:r w:rsidR="00810037" w:rsidRPr="00FB5D0A">
        <w:rPr>
          <w:lang w:val="hy-AM" w:eastAsia="en-US"/>
        </w:rPr>
        <w:t>քաղաքացի Սասուն Գրիգորյանի հետ</w:t>
      </w:r>
      <w:r w:rsidR="00810037">
        <w:rPr>
          <w:lang w:val="hy-AM" w:eastAsia="en-US"/>
        </w:rPr>
        <w:t xml:space="preserve"> հաշտության համաձայնության կնքումը և խնդրել է կարճել վարչական վարույթը, </w:t>
      </w:r>
    </w:p>
    <w:p w14:paraId="30CA2FA6" w14:textId="6CBE7CCB" w:rsidR="00810037" w:rsidRDefault="006B40A4" w:rsidP="006342D7">
      <w:pPr>
        <w:pStyle w:val="namak"/>
        <w:spacing w:line="360" w:lineRule="auto"/>
        <w:ind w:firstLine="360"/>
        <w:rPr>
          <w:lang w:val="hy-AM" w:eastAsia="en-US"/>
        </w:rPr>
      </w:pPr>
      <w:r>
        <w:rPr>
          <w:lang w:val="hy-AM" w:eastAsia="en-US"/>
        </w:rPr>
        <w:t>ը</w:t>
      </w:r>
      <w:r w:rsidR="00810037" w:rsidRPr="00810037">
        <w:rPr>
          <w:lang w:val="hy-AM" w:eastAsia="en-US"/>
        </w:rPr>
        <w:t xml:space="preserve">) </w:t>
      </w:r>
      <w:r w:rsidR="00810037" w:rsidRPr="004401D2">
        <w:rPr>
          <w:lang w:val="hy-AM" w:eastAsia="en-US"/>
        </w:rPr>
        <w:t>«</w:t>
      </w:r>
      <w:r w:rsidR="00810037">
        <w:rPr>
          <w:lang w:val="hy-AM" w:eastAsia="en-US"/>
        </w:rPr>
        <w:t>Հանրային ծառայությունները կարգավորող մարմնի</w:t>
      </w:r>
      <w:r w:rsidR="00810037" w:rsidRPr="004401D2">
        <w:rPr>
          <w:lang w:val="hy-AM" w:eastAsia="en-US"/>
        </w:rPr>
        <w:t xml:space="preserve"> մասին» օրենքի</w:t>
      </w:r>
      <w:r w:rsidR="00810037">
        <w:rPr>
          <w:lang w:val="hy-AM" w:eastAsia="en-US"/>
        </w:rPr>
        <w:t xml:space="preserve"> 34-րդ հոդվածի 1-ին մասի 1-ին կետի համաձայն՝ </w:t>
      </w:r>
      <w:r w:rsidR="00810037" w:rsidRPr="00810037">
        <w:rPr>
          <w:lang w:val="hy-AM" w:eastAsia="en-US"/>
        </w:rPr>
        <w:t xml:space="preserve">Հանձնաժողովը վարչական վարույթ չի հարուցում, իսկ </w:t>
      </w:r>
      <w:r w:rsidR="00810037" w:rsidRPr="00810037">
        <w:rPr>
          <w:lang w:val="hy-AM" w:eastAsia="en-US"/>
        </w:rPr>
        <w:lastRenderedPageBreak/>
        <w:t>հարուցված վարույթը կարճում է, եթե</w:t>
      </w:r>
      <w:r w:rsidR="006342D7">
        <w:rPr>
          <w:lang w:val="hy-AM" w:eastAsia="en-US"/>
        </w:rPr>
        <w:t xml:space="preserve"> </w:t>
      </w:r>
      <w:r w:rsidR="00810037" w:rsidRPr="00810037">
        <w:rPr>
          <w:lang w:val="hy-AM" w:eastAsia="en-US"/>
        </w:rPr>
        <w:t>քննարկվող հարցի առնչությամբ առկա է վարչական կամ դատական ակտ, կամ հարցը վարչական կամ դատարանի վարույթի ներքո է</w:t>
      </w:r>
      <w:r w:rsidR="00810037">
        <w:rPr>
          <w:lang w:val="hy-AM" w:eastAsia="en-US"/>
        </w:rPr>
        <w:t>,</w:t>
      </w:r>
    </w:p>
    <w:p w14:paraId="5792B3F7" w14:textId="77777777" w:rsidR="00810037" w:rsidRDefault="006B40A4" w:rsidP="006342D7">
      <w:pPr>
        <w:pStyle w:val="namak"/>
        <w:spacing w:line="360" w:lineRule="auto"/>
        <w:ind w:firstLine="360"/>
        <w:rPr>
          <w:lang w:val="hy-AM"/>
        </w:rPr>
      </w:pPr>
      <w:r>
        <w:rPr>
          <w:lang w:val="hy-AM" w:eastAsia="en-US"/>
        </w:rPr>
        <w:t>թ</w:t>
      </w:r>
      <w:r w:rsidR="00810037" w:rsidRPr="00810037">
        <w:rPr>
          <w:lang w:val="hy-AM" w:eastAsia="en-US"/>
        </w:rPr>
        <w:t xml:space="preserve">) </w:t>
      </w:r>
      <w:bookmarkStart w:id="3" w:name="_Hlk187936152"/>
      <w:r w:rsidR="00810037">
        <w:rPr>
          <w:lang w:val="hy-AM" w:eastAsia="en-US"/>
        </w:rPr>
        <w:t>ղ</w:t>
      </w:r>
      <w:r w:rsidR="00810037">
        <w:rPr>
          <w:rFonts w:cs="Arial"/>
          <w:iCs/>
          <w:lang w:val="hy-AM"/>
        </w:rPr>
        <w:t>եկավարվելով նշված իրավակարգավորումներով և հաշվի առնելով վ</w:t>
      </w:r>
      <w:r w:rsidR="007D2925">
        <w:rPr>
          <w:rFonts w:cs="Arial"/>
          <w:iCs/>
          <w:lang w:val="hy-AM"/>
        </w:rPr>
        <w:t>երոնշյալ փաստական հանգամանքները,</w:t>
      </w:r>
      <w:r w:rsidR="00810037">
        <w:rPr>
          <w:rFonts w:cs="Arial"/>
          <w:iCs/>
          <w:lang w:val="hy-AM"/>
        </w:rPr>
        <w:t xml:space="preserve"> Հանձնաժողովը գտնում է, որ առկա է </w:t>
      </w:r>
      <w:r w:rsidR="00810037" w:rsidRPr="0003624B">
        <w:rPr>
          <w:rFonts w:cs="Arial"/>
          <w:iCs/>
          <w:lang w:val="hy-AM"/>
        </w:rPr>
        <w:t>«Հանրային ծառայությունները կարգավորող մարմնի մասին»</w:t>
      </w:r>
      <w:r w:rsidR="00810037">
        <w:rPr>
          <w:rFonts w:cs="Arial"/>
          <w:iCs/>
          <w:lang w:val="hy-AM"/>
        </w:rPr>
        <w:t xml:space="preserve"> օրենքի 34-րդ հոդվածի 1-ին մասի 1-ին կետով սահմանված վարույթի կարճման հիմք</w:t>
      </w:r>
      <w:r w:rsidR="00810037">
        <w:rPr>
          <w:lang w:val="hy-AM"/>
        </w:rPr>
        <w:t>, և</w:t>
      </w:r>
    </w:p>
    <w:bookmarkEnd w:id="3"/>
    <w:p w14:paraId="320F0191" w14:textId="77777777" w:rsidR="00153E94" w:rsidRDefault="00153E94" w:rsidP="006342D7">
      <w:pPr>
        <w:pStyle w:val="namak"/>
        <w:spacing w:line="360" w:lineRule="auto"/>
        <w:ind w:firstLine="567"/>
        <w:rPr>
          <w:b/>
          <w:lang w:val="af-ZA"/>
        </w:rPr>
      </w:pPr>
      <w:r w:rsidRPr="00EB3694">
        <w:rPr>
          <w:lang w:val="hy-AM"/>
        </w:rPr>
        <w:t>հիմք</w:t>
      </w:r>
      <w:r w:rsidRPr="00EB3694">
        <w:rPr>
          <w:lang w:val="af-ZA"/>
        </w:rPr>
        <w:t xml:space="preserve"> </w:t>
      </w:r>
      <w:r w:rsidRPr="00EB3694">
        <w:rPr>
          <w:lang w:val="hy-AM"/>
        </w:rPr>
        <w:t>ընդունելով</w:t>
      </w:r>
      <w:r w:rsidRPr="00EB3694">
        <w:rPr>
          <w:lang w:val="af-ZA"/>
        </w:rPr>
        <w:t xml:space="preserve"> </w:t>
      </w:r>
      <w:r w:rsidRPr="00EB3694">
        <w:rPr>
          <w:color w:val="000000"/>
          <w:lang w:val="hy-AM"/>
        </w:rPr>
        <w:t xml:space="preserve">«Հանրային ծառայությունները կարգավորող մարմնի մասին» օրենքի 19-րդ հոդվածի 2-րդ մասը, 34-րդ հոդվածի </w:t>
      </w:r>
      <w:r w:rsidR="00EB3694" w:rsidRPr="00EB3694">
        <w:rPr>
          <w:color w:val="000000"/>
          <w:lang w:val="hy-AM"/>
        </w:rPr>
        <w:t>1</w:t>
      </w:r>
      <w:r w:rsidRPr="00EB3694">
        <w:rPr>
          <w:color w:val="000000"/>
          <w:lang w:val="hy-AM"/>
        </w:rPr>
        <w:t>-</w:t>
      </w:r>
      <w:r w:rsidR="00EB3694" w:rsidRPr="00EB3694">
        <w:rPr>
          <w:color w:val="000000"/>
          <w:lang w:val="hy-AM"/>
        </w:rPr>
        <w:t>ին</w:t>
      </w:r>
      <w:r w:rsidRPr="00EB3694">
        <w:rPr>
          <w:color w:val="000000"/>
          <w:lang w:val="hy-AM"/>
        </w:rPr>
        <w:t xml:space="preserve"> մասի </w:t>
      </w:r>
      <w:r w:rsidR="00810037">
        <w:rPr>
          <w:color w:val="000000"/>
          <w:lang w:val="hy-AM"/>
        </w:rPr>
        <w:t>1</w:t>
      </w:r>
      <w:r w:rsidRPr="00EB3694">
        <w:rPr>
          <w:color w:val="000000"/>
          <w:lang w:val="hy-AM"/>
        </w:rPr>
        <w:t>-</w:t>
      </w:r>
      <w:r w:rsidR="00810037">
        <w:rPr>
          <w:color w:val="000000"/>
          <w:lang w:val="hy-AM"/>
        </w:rPr>
        <w:t>ին</w:t>
      </w:r>
      <w:r w:rsidRPr="00EB3694">
        <w:rPr>
          <w:color w:val="000000"/>
          <w:lang w:val="hy-AM"/>
        </w:rPr>
        <w:t xml:space="preserve"> կետը՝</w:t>
      </w:r>
      <w:r w:rsidRPr="00EB3694">
        <w:rPr>
          <w:lang w:val="af-ZA"/>
        </w:rPr>
        <w:t xml:space="preserve"> </w:t>
      </w:r>
      <w:r w:rsidRPr="00EB3694">
        <w:rPr>
          <w:lang w:val="hy-AM"/>
        </w:rPr>
        <w:t>Հանձնաժողովը</w:t>
      </w:r>
      <w:r w:rsidRPr="00EB3694">
        <w:rPr>
          <w:lang w:val="af-ZA"/>
        </w:rPr>
        <w:t xml:space="preserve"> </w:t>
      </w:r>
      <w:r w:rsidRPr="00EB3694">
        <w:rPr>
          <w:b/>
          <w:lang w:val="hy-AM"/>
        </w:rPr>
        <w:t>որոշում</w:t>
      </w:r>
      <w:r w:rsidRPr="00EB3694">
        <w:rPr>
          <w:b/>
          <w:lang w:val="af-ZA"/>
        </w:rPr>
        <w:t xml:space="preserve"> </w:t>
      </w:r>
      <w:r w:rsidRPr="00EB3694">
        <w:rPr>
          <w:b/>
          <w:lang w:val="hy-AM"/>
        </w:rPr>
        <w:t>է</w:t>
      </w:r>
      <w:r w:rsidRPr="00EB3694">
        <w:rPr>
          <w:b/>
          <w:lang w:val="af-ZA"/>
        </w:rPr>
        <w:t>.</w:t>
      </w:r>
    </w:p>
    <w:p w14:paraId="04BBF4AA" w14:textId="02BE7DDF" w:rsidR="00810037" w:rsidRPr="00B34F24" w:rsidRDefault="00810037" w:rsidP="006342D7">
      <w:pPr>
        <w:pStyle w:val="namak"/>
        <w:numPr>
          <w:ilvl w:val="0"/>
          <w:numId w:val="13"/>
        </w:numPr>
        <w:tabs>
          <w:tab w:val="clear" w:pos="1440"/>
          <w:tab w:val="num" w:pos="567"/>
        </w:tabs>
        <w:spacing w:line="360" w:lineRule="auto"/>
        <w:ind w:left="851" w:hanging="284"/>
        <w:rPr>
          <w:rFonts w:cs="Calibri"/>
          <w:lang w:val="hy-AM"/>
        </w:rPr>
      </w:pPr>
      <w:r>
        <w:rPr>
          <w:rFonts w:cs="Calibri"/>
          <w:lang w:val="hy-AM"/>
        </w:rPr>
        <w:t>Կարճել</w:t>
      </w:r>
      <w:r w:rsidRPr="00B34F24">
        <w:rPr>
          <w:rFonts w:cs="Calibri"/>
          <w:lang w:val="hy-AM"/>
        </w:rPr>
        <w:t xml:space="preserve"> «Հայաստանի էլեկտրական ցանցեր» փակ բաժնետիրական</w:t>
      </w:r>
      <w:r w:rsidR="006342D7">
        <w:rPr>
          <w:rFonts w:cs="Calibri"/>
          <w:lang w:val="hy-AM"/>
        </w:rPr>
        <w:t xml:space="preserve"> </w:t>
      </w:r>
      <w:r w:rsidRPr="00B34F24">
        <w:rPr>
          <w:rFonts w:cs="Calibri"/>
          <w:lang w:val="hy-AM"/>
        </w:rPr>
        <w:t>ընկերության</w:t>
      </w:r>
      <w:r w:rsidR="006342D7">
        <w:rPr>
          <w:rFonts w:cs="Calibri"/>
          <w:lang w:val="hy-AM"/>
        </w:rPr>
        <w:t xml:space="preserve"> </w:t>
      </w:r>
      <w:r w:rsidRPr="00B34F24">
        <w:rPr>
          <w:rFonts w:cs="Calibri"/>
          <w:lang w:val="hy-AM"/>
        </w:rPr>
        <w:t>նկատմամբ 2023 թվականի նոյեմբերի 2-ից հարուցված ու քաղաքացի Սասուն Գրիգորյանի հետ իրավահարաբերությունների շրջանակում «Հայաստանի էլեկտրական ցանցեր» փակ բաժնետիրական ընկերության կողմից 2023 թվականի մարտի 1-ի №61-Ն որոշման 2-րդ կետի պահանջի հնարավոր խախտման մասով</w:t>
      </w:r>
      <w:r>
        <w:rPr>
          <w:rFonts w:cs="Calibri"/>
          <w:lang w:val="hy-AM"/>
        </w:rPr>
        <w:t xml:space="preserve"> </w:t>
      </w:r>
      <w:r w:rsidRPr="00B34F24">
        <w:rPr>
          <w:rFonts w:cs="Calibri"/>
          <w:lang w:val="hy-AM"/>
        </w:rPr>
        <w:t>առանձնացված վարույթը</w:t>
      </w:r>
      <w:r>
        <w:rPr>
          <w:rFonts w:cs="Calibri"/>
          <w:lang w:val="hy-AM"/>
        </w:rPr>
        <w:t>։</w:t>
      </w:r>
    </w:p>
    <w:p w14:paraId="39A5E132" w14:textId="77777777" w:rsidR="00153E94" w:rsidRPr="00EC180A" w:rsidRDefault="00153E94" w:rsidP="006342D7">
      <w:pPr>
        <w:pStyle w:val="namak"/>
        <w:numPr>
          <w:ilvl w:val="0"/>
          <w:numId w:val="13"/>
        </w:numPr>
        <w:tabs>
          <w:tab w:val="clear" w:pos="1440"/>
          <w:tab w:val="num" w:pos="567"/>
        </w:tabs>
        <w:spacing w:line="360" w:lineRule="auto"/>
        <w:ind w:left="851" w:hanging="284"/>
        <w:rPr>
          <w:rFonts w:cs="Arial"/>
          <w:iCs/>
          <w:lang w:val="hy-AM"/>
        </w:rPr>
      </w:pPr>
      <w:r w:rsidRPr="000F479A">
        <w:rPr>
          <w:lang w:val="af-ZA"/>
        </w:rPr>
        <w:t xml:space="preserve">Սույն </w:t>
      </w:r>
      <w:r w:rsidRPr="00EC180A">
        <w:rPr>
          <w:rFonts w:cs="Arial"/>
          <w:iCs/>
          <w:lang w:val="hy-AM"/>
        </w:rPr>
        <w:t xml:space="preserve">որոշումն ուժի մեջ մտնելու պահից </w:t>
      </w:r>
      <w:r w:rsidR="0064478A" w:rsidRPr="0064478A">
        <w:rPr>
          <w:rFonts w:cs="Arial"/>
          <w:iCs/>
          <w:lang w:val="hy-AM"/>
        </w:rPr>
        <w:t>երեսնօրյա</w:t>
      </w:r>
      <w:r w:rsidRPr="00EC180A">
        <w:rPr>
          <w:rFonts w:cs="Arial"/>
          <w:iCs/>
          <w:lang w:val="hy-AM"/>
        </w:rPr>
        <w:t xml:space="preserve"> ժամկետում կարող է բողոքարկվել </w:t>
      </w:r>
      <w:r w:rsidRPr="00606A54">
        <w:rPr>
          <w:rFonts w:cs="Arial"/>
          <w:iCs/>
          <w:lang w:val="hy-AM"/>
        </w:rPr>
        <w:t>Հ</w:t>
      </w:r>
      <w:r w:rsidRPr="00EC180A">
        <w:rPr>
          <w:rFonts w:cs="Arial"/>
          <w:iCs/>
          <w:lang w:val="hy-AM"/>
        </w:rPr>
        <w:t xml:space="preserve">անձնաժողով կամ </w:t>
      </w:r>
      <w:r w:rsidR="0064478A" w:rsidRPr="0064478A">
        <w:rPr>
          <w:rFonts w:cs="Arial"/>
          <w:iCs/>
          <w:lang w:val="hy-AM"/>
        </w:rPr>
        <w:t xml:space="preserve">երկամսյա ժամկետում՝ </w:t>
      </w:r>
      <w:r w:rsidRPr="00EC180A">
        <w:rPr>
          <w:rFonts w:cs="Arial"/>
          <w:iCs/>
          <w:lang w:val="hy-AM"/>
        </w:rPr>
        <w:t xml:space="preserve">Հայաստանի Հանրապետության վարչական դատարան, և դրա բողոքարկումը չի կասեցնում որոշման գործողությունը կամ կատարումը։ </w:t>
      </w:r>
    </w:p>
    <w:p w14:paraId="2BBD00ED" w14:textId="5E30CEF9" w:rsidR="00153E94" w:rsidRPr="00EC180A" w:rsidRDefault="00153E94" w:rsidP="006342D7">
      <w:pPr>
        <w:pStyle w:val="namak"/>
        <w:numPr>
          <w:ilvl w:val="0"/>
          <w:numId w:val="13"/>
        </w:numPr>
        <w:tabs>
          <w:tab w:val="clear" w:pos="1440"/>
          <w:tab w:val="num" w:pos="567"/>
        </w:tabs>
        <w:spacing w:line="360" w:lineRule="auto"/>
        <w:ind w:left="851" w:hanging="284"/>
        <w:rPr>
          <w:rFonts w:cs="Arial"/>
          <w:iCs/>
          <w:lang w:val="hy-AM"/>
        </w:rPr>
      </w:pPr>
      <w:r w:rsidRPr="00EC180A">
        <w:rPr>
          <w:rFonts w:cs="Arial"/>
          <w:iCs/>
          <w:lang w:val="hy-AM"/>
        </w:rPr>
        <w:t xml:space="preserve">Սույն որոշումն ուժի մեջ է մտնում </w:t>
      </w:r>
      <w:r w:rsidR="00810037" w:rsidRPr="00B34F24">
        <w:rPr>
          <w:rFonts w:cs="Calibri"/>
          <w:lang w:val="hy-AM"/>
        </w:rPr>
        <w:t>«Հայաստանի էլեկտրական ցանցեր» փակ բաժնետիրական</w:t>
      </w:r>
      <w:r w:rsidR="006342D7">
        <w:rPr>
          <w:rFonts w:cs="Calibri"/>
          <w:lang w:val="hy-AM"/>
        </w:rPr>
        <w:t xml:space="preserve"> </w:t>
      </w:r>
      <w:r w:rsidR="00810037" w:rsidRPr="00B34F24">
        <w:rPr>
          <w:rFonts w:cs="Calibri"/>
          <w:lang w:val="hy-AM"/>
        </w:rPr>
        <w:t>ընկերության</w:t>
      </w:r>
      <w:r w:rsidR="00501988">
        <w:rPr>
          <w:rFonts w:cs="Calibri"/>
          <w:lang w:val="hy-AM"/>
        </w:rPr>
        <w:t>ն</w:t>
      </w:r>
      <w:r w:rsidR="00810037">
        <w:rPr>
          <w:rFonts w:cs="Arial"/>
          <w:iCs/>
          <w:lang w:val="hy-AM"/>
        </w:rPr>
        <w:t xml:space="preserve"> </w:t>
      </w:r>
      <w:r w:rsidRPr="00EC180A">
        <w:rPr>
          <w:rFonts w:cs="Arial"/>
          <w:iCs/>
          <w:lang w:val="hy-AM"/>
        </w:rPr>
        <w:t>օրեն</w:t>
      </w:r>
      <w:r w:rsidR="00E042BA">
        <w:rPr>
          <w:rFonts w:cs="Arial"/>
          <w:iCs/>
          <w:lang w:val="hy-AM"/>
        </w:rPr>
        <w:t>քով սահմանված կարգով իրազեկելու օրվան</w:t>
      </w:r>
      <w:r w:rsidRPr="00EC180A">
        <w:rPr>
          <w:rFonts w:cs="Arial"/>
          <w:iCs/>
          <w:lang w:val="hy-AM"/>
        </w:rPr>
        <w:t xml:space="preserve"> հաջորդող օրվանից:</w:t>
      </w:r>
    </w:p>
    <w:p w14:paraId="04D3ECF7" w14:textId="1ADF303E" w:rsidR="00153E94" w:rsidRDefault="00153E94" w:rsidP="00153E94">
      <w:pPr>
        <w:tabs>
          <w:tab w:val="center" w:pos="4153"/>
          <w:tab w:val="right" w:pos="8306"/>
        </w:tabs>
        <w:ind w:right="90"/>
        <w:jc w:val="both"/>
        <w:rPr>
          <w:rFonts w:ascii="GHEA Grapalat" w:hAnsi="GHEA Grapalat"/>
          <w:b/>
          <w:iCs/>
          <w:szCs w:val="20"/>
          <w:lang w:val="af-ZA"/>
        </w:rPr>
      </w:pPr>
    </w:p>
    <w:p w14:paraId="7F4A866C" w14:textId="77777777" w:rsidR="001F2ACC" w:rsidRPr="00C9680A" w:rsidRDefault="001F2ACC" w:rsidP="00153E94">
      <w:pPr>
        <w:tabs>
          <w:tab w:val="center" w:pos="4153"/>
          <w:tab w:val="right" w:pos="8306"/>
        </w:tabs>
        <w:ind w:right="90"/>
        <w:jc w:val="both"/>
        <w:rPr>
          <w:rFonts w:ascii="GHEA Grapalat" w:hAnsi="GHEA Grapalat"/>
          <w:b/>
          <w:iCs/>
          <w:szCs w:val="20"/>
          <w:lang w:val="af-ZA"/>
        </w:rPr>
      </w:pPr>
    </w:p>
    <w:p w14:paraId="51367647" w14:textId="77777777" w:rsidR="00153E94" w:rsidRPr="00C9680A" w:rsidRDefault="00153E94" w:rsidP="00153E94">
      <w:pPr>
        <w:tabs>
          <w:tab w:val="center" w:pos="4153"/>
          <w:tab w:val="right" w:pos="8306"/>
        </w:tabs>
        <w:ind w:right="90"/>
        <w:jc w:val="both"/>
        <w:rPr>
          <w:rFonts w:ascii="GHEA Grapalat" w:hAnsi="GHEA Grapalat"/>
          <w:b/>
          <w:iCs/>
          <w:szCs w:val="20"/>
          <w:lang w:val="af-ZA"/>
        </w:rPr>
      </w:pPr>
      <w:r w:rsidRPr="00C9680A">
        <w:rPr>
          <w:rFonts w:ascii="GHEA Grapalat" w:hAnsi="GHEA Grapalat"/>
          <w:b/>
          <w:iCs/>
          <w:szCs w:val="20"/>
          <w:lang w:val="af-ZA"/>
        </w:rPr>
        <w:t>ՀԱՅԱՍՏԱՆԻ ՀԱՆՐԱՊԵՏՈՒԹՅԱՆ</w:t>
      </w:r>
      <w:r w:rsidRPr="00C9680A">
        <w:rPr>
          <w:rFonts w:ascii="GHEA Grapalat" w:hAnsi="GHEA Grapalat"/>
          <w:b/>
          <w:iCs/>
          <w:szCs w:val="20"/>
          <w:lang w:val="hy-AM"/>
        </w:rPr>
        <w:t xml:space="preserve"> </w:t>
      </w:r>
      <w:r w:rsidRPr="00C9680A">
        <w:rPr>
          <w:rFonts w:ascii="GHEA Grapalat" w:hAnsi="GHEA Grapalat"/>
          <w:b/>
          <w:iCs/>
          <w:szCs w:val="20"/>
          <w:lang w:val="af-ZA"/>
        </w:rPr>
        <w:t>ՀԱՆՐԱՅԻՆ</w:t>
      </w:r>
    </w:p>
    <w:p w14:paraId="316464A0" w14:textId="77777777" w:rsidR="00153E94" w:rsidRPr="00C9680A" w:rsidRDefault="00153E94" w:rsidP="00153E94">
      <w:pPr>
        <w:tabs>
          <w:tab w:val="center" w:pos="4153"/>
          <w:tab w:val="right" w:pos="8306"/>
        </w:tabs>
        <w:ind w:left="426" w:right="90"/>
        <w:jc w:val="both"/>
        <w:rPr>
          <w:rFonts w:ascii="GHEA Grapalat" w:hAnsi="GHEA Grapalat"/>
          <w:b/>
          <w:iCs/>
          <w:szCs w:val="20"/>
          <w:lang w:val="hy-AM"/>
        </w:rPr>
      </w:pPr>
      <w:r w:rsidRPr="00C9680A">
        <w:rPr>
          <w:rFonts w:ascii="GHEA Grapalat" w:hAnsi="GHEA Grapalat"/>
          <w:b/>
          <w:iCs/>
          <w:szCs w:val="20"/>
          <w:lang w:val="af-ZA"/>
        </w:rPr>
        <w:t>ԾԱՌԱՅՈՒԹՅՈՒՆՆԵՐԸ ԿԱՐԳԱՎՈՐՈՂ</w:t>
      </w:r>
      <w:r w:rsidRPr="00C9680A">
        <w:rPr>
          <w:rFonts w:ascii="GHEA Grapalat" w:hAnsi="GHEA Grapalat"/>
          <w:b/>
          <w:iCs/>
          <w:szCs w:val="20"/>
          <w:lang w:val="hy-AM"/>
        </w:rPr>
        <w:t xml:space="preserve"> </w:t>
      </w:r>
    </w:p>
    <w:p w14:paraId="73751800" w14:textId="73250BF5" w:rsidR="00153E94" w:rsidRPr="00C9680A" w:rsidRDefault="00153E94" w:rsidP="00153E94">
      <w:pPr>
        <w:tabs>
          <w:tab w:val="center" w:pos="4153"/>
          <w:tab w:val="right" w:pos="8306"/>
        </w:tabs>
        <w:ind w:left="851" w:right="90"/>
        <w:jc w:val="both"/>
        <w:rPr>
          <w:rFonts w:ascii="GHEA Grapalat" w:hAnsi="GHEA Grapalat"/>
          <w:b/>
          <w:iCs/>
          <w:szCs w:val="20"/>
          <w:lang w:val="hy-AM"/>
        </w:rPr>
      </w:pPr>
      <w:r w:rsidRPr="00C9680A">
        <w:rPr>
          <w:rFonts w:ascii="GHEA Grapalat" w:hAnsi="GHEA Grapalat"/>
          <w:b/>
          <w:iCs/>
          <w:szCs w:val="20"/>
          <w:lang w:val="af-ZA"/>
        </w:rPr>
        <w:t>ՀԱՆՁՆԱԺՈՂՈՎԻ</w:t>
      </w:r>
      <w:r w:rsidRPr="00C9680A">
        <w:rPr>
          <w:rFonts w:ascii="GHEA Grapalat" w:hAnsi="GHEA Grapalat"/>
          <w:b/>
          <w:iCs/>
          <w:szCs w:val="20"/>
          <w:lang w:val="hy-AM"/>
        </w:rPr>
        <w:t xml:space="preserve"> </w:t>
      </w:r>
      <w:r w:rsidRPr="00C9680A">
        <w:rPr>
          <w:rFonts w:ascii="GHEA Grapalat" w:hAnsi="GHEA Grapalat"/>
          <w:b/>
          <w:iCs/>
          <w:szCs w:val="20"/>
          <w:lang w:val="af-ZA"/>
        </w:rPr>
        <w:t>ՆԱԽԱԳԱՀ՝</w:t>
      </w:r>
      <w:r w:rsidR="006342D7">
        <w:rPr>
          <w:rFonts w:ascii="GHEA Grapalat" w:hAnsi="GHEA Grapalat"/>
          <w:b/>
          <w:iCs/>
          <w:szCs w:val="20"/>
          <w:lang w:val="af-ZA"/>
        </w:rPr>
        <w:t xml:space="preserve"> </w:t>
      </w:r>
      <w:r w:rsidR="006342D7">
        <w:rPr>
          <w:rFonts w:ascii="GHEA Grapalat" w:hAnsi="GHEA Grapalat"/>
          <w:b/>
          <w:iCs/>
          <w:szCs w:val="20"/>
          <w:lang w:val="af-ZA"/>
        </w:rPr>
        <w:tab/>
      </w:r>
      <w:r w:rsidR="00810037">
        <w:rPr>
          <w:rFonts w:ascii="GHEA Grapalat" w:hAnsi="GHEA Grapalat"/>
          <w:b/>
          <w:iCs/>
          <w:szCs w:val="20"/>
          <w:lang w:val="hy-AM"/>
        </w:rPr>
        <w:t>Մ</w:t>
      </w:r>
      <w:r w:rsidRPr="00C9680A">
        <w:rPr>
          <w:rFonts w:ascii="GHEA Grapalat" w:hAnsi="GHEA Grapalat"/>
          <w:b/>
          <w:iCs/>
          <w:szCs w:val="20"/>
          <w:lang w:val="hy-AM"/>
        </w:rPr>
        <w:t xml:space="preserve">. </w:t>
      </w:r>
      <w:r w:rsidR="00810037">
        <w:rPr>
          <w:rFonts w:ascii="GHEA Grapalat" w:hAnsi="GHEA Grapalat"/>
          <w:b/>
          <w:iCs/>
          <w:szCs w:val="20"/>
          <w:lang w:val="hy-AM"/>
        </w:rPr>
        <w:t>ՄԵՍՐՈՊՅԱՆ</w:t>
      </w:r>
      <w:r w:rsidRPr="00C9680A">
        <w:rPr>
          <w:rFonts w:ascii="GHEA Grapalat" w:hAnsi="GHEA Grapalat"/>
          <w:b/>
          <w:iCs/>
          <w:szCs w:val="20"/>
          <w:lang w:val="hy-AM"/>
        </w:rPr>
        <w:t xml:space="preserve"> </w:t>
      </w:r>
    </w:p>
    <w:p w14:paraId="3A25C33B" w14:textId="6C6FD565" w:rsidR="001F2ACC" w:rsidRDefault="006342D7" w:rsidP="00C24D3D">
      <w:pPr>
        <w:tabs>
          <w:tab w:val="center" w:pos="4153"/>
          <w:tab w:val="right" w:pos="8306"/>
        </w:tabs>
        <w:ind w:right="90"/>
        <w:jc w:val="both"/>
        <w:rPr>
          <w:rFonts w:ascii="GHEA Grapalat" w:hAnsi="GHEA Grapalat"/>
          <w:b/>
          <w:iCs/>
          <w:szCs w:val="20"/>
          <w:lang w:val="af-ZA"/>
        </w:rPr>
      </w:pPr>
      <w:r>
        <w:rPr>
          <w:rFonts w:ascii="GHEA Grapalat" w:hAnsi="GHEA Grapalat"/>
          <w:b/>
          <w:iCs/>
          <w:szCs w:val="20"/>
          <w:lang w:val="af-ZA"/>
        </w:rPr>
        <w:t xml:space="preserve"> </w:t>
      </w:r>
    </w:p>
    <w:p w14:paraId="5F052E2B" w14:textId="14E3362F" w:rsidR="00153E94" w:rsidRPr="00C9680A" w:rsidRDefault="006342D7" w:rsidP="00C24D3D">
      <w:pPr>
        <w:tabs>
          <w:tab w:val="center" w:pos="4153"/>
          <w:tab w:val="right" w:pos="8306"/>
        </w:tabs>
        <w:ind w:right="90"/>
        <w:jc w:val="both"/>
        <w:rPr>
          <w:rFonts w:ascii="GHEA Grapalat" w:hAnsi="GHEA Grapalat"/>
          <w:bCs/>
          <w:iCs/>
          <w:sz w:val="20"/>
          <w:szCs w:val="20"/>
          <w:lang w:val="af-ZA"/>
        </w:rPr>
      </w:pPr>
      <w:r>
        <w:rPr>
          <w:rFonts w:ascii="GHEA Grapalat" w:hAnsi="GHEA Grapalat"/>
          <w:b/>
          <w:iCs/>
          <w:szCs w:val="20"/>
          <w:lang w:val="af-ZA"/>
        </w:rPr>
        <w:t xml:space="preserve"> </w:t>
      </w:r>
      <w:bookmarkStart w:id="4" w:name="_Hlk31894550"/>
      <w:bookmarkStart w:id="5" w:name="_Hlk31894542"/>
      <w:r w:rsidR="00C24D3D">
        <w:rPr>
          <w:rFonts w:ascii="GHEA Grapalat" w:hAnsi="GHEA Grapalat"/>
          <w:bCs/>
          <w:iCs/>
          <w:sz w:val="18"/>
          <w:szCs w:val="20"/>
          <w:lang w:val="af-ZA"/>
        </w:rPr>
        <w:tab/>
      </w:r>
    </w:p>
    <w:p w14:paraId="64C9202E" w14:textId="6F48A8CB" w:rsidR="00153E94" w:rsidRPr="006342D7" w:rsidRDefault="00153E94" w:rsidP="00153E94">
      <w:pPr>
        <w:tabs>
          <w:tab w:val="center" w:pos="4153"/>
          <w:tab w:val="right" w:pos="8306"/>
        </w:tabs>
        <w:ind w:right="90"/>
        <w:jc w:val="both"/>
        <w:rPr>
          <w:rFonts w:ascii="GHEA Grapalat" w:hAnsi="GHEA Grapalat"/>
          <w:bCs/>
          <w:iCs/>
          <w:sz w:val="20"/>
          <w:szCs w:val="20"/>
          <w:lang w:val="af-ZA"/>
        </w:rPr>
      </w:pPr>
      <w:r w:rsidRPr="006342D7">
        <w:rPr>
          <w:rFonts w:ascii="GHEA Grapalat" w:hAnsi="GHEA Grapalat"/>
          <w:bCs/>
          <w:iCs/>
          <w:sz w:val="20"/>
          <w:szCs w:val="20"/>
          <w:lang w:val="af-ZA"/>
        </w:rPr>
        <w:t>ք. Երևան</w:t>
      </w:r>
      <w:bookmarkStart w:id="6" w:name="_GoBack"/>
      <w:bookmarkEnd w:id="6"/>
    </w:p>
    <w:p w14:paraId="12E46885" w14:textId="062B116D" w:rsidR="00406192" w:rsidRDefault="00865BD6" w:rsidP="00153E94">
      <w:pPr>
        <w:tabs>
          <w:tab w:val="center" w:pos="4153"/>
          <w:tab w:val="right" w:pos="8306"/>
        </w:tabs>
        <w:ind w:right="90"/>
        <w:jc w:val="both"/>
        <w:rPr>
          <w:rFonts w:ascii="GHEA Grapalat" w:hAnsi="GHEA Grapalat"/>
          <w:bCs/>
          <w:iCs/>
          <w:sz w:val="16"/>
          <w:szCs w:val="16"/>
          <w:lang w:val="af-ZA"/>
        </w:rPr>
      </w:pPr>
      <w:r w:rsidRPr="006342D7">
        <w:rPr>
          <w:rFonts w:ascii="GHEA Grapalat" w:hAnsi="GHEA Grapalat"/>
          <w:bCs/>
          <w:iCs/>
          <w:sz w:val="20"/>
          <w:szCs w:val="20"/>
          <w:lang w:val="hy-AM"/>
        </w:rPr>
        <w:t>22</w:t>
      </w:r>
      <w:r w:rsidR="00406192" w:rsidRPr="006342D7">
        <w:rPr>
          <w:rFonts w:ascii="GHEA Grapalat" w:hAnsi="GHEA Grapalat"/>
          <w:bCs/>
          <w:iCs/>
          <w:sz w:val="20"/>
          <w:szCs w:val="20"/>
          <w:lang w:val="af-ZA"/>
        </w:rPr>
        <w:t xml:space="preserve"> </w:t>
      </w:r>
      <w:r w:rsidRPr="006342D7">
        <w:rPr>
          <w:rFonts w:ascii="GHEA Grapalat" w:hAnsi="GHEA Grapalat"/>
          <w:bCs/>
          <w:iCs/>
          <w:sz w:val="20"/>
          <w:szCs w:val="20"/>
          <w:lang w:val="hy-AM"/>
        </w:rPr>
        <w:t>հունվարի</w:t>
      </w:r>
      <w:r w:rsidR="00153E94" w:rsidRPr="006342D7">
        <w:rPr>
          <w:rFonts w:ascii="GHEA Grapalat" w:hAnsi="GHEA Grapalat"/>
          <w:bCs/>
          <w:iCs/>
          <w:sz w:val="20"/>
          <w:szCs w:val="20"/>
          <w:lang w:val="af-ZA"/>
        </w:rPr>
        <w:t xml:space="preserve"> </w:t>
      </w:r>
      <w:r w:rsidR="00153E94" w:rsidRPr="006342D7">
        <w:rPr>
          <w:rFonts w:ascii="GHEA Grapalat" w:hAnsi="GHEA Grapalat" w:cs="Sylfaen"/>
          <w:bCs/>
          <w:iCs/>
          <w:sz w:val="20"/>
          <w:szCs w:val="20"/>
          <w:lang w:val="af-ZA"/>
        </w:rPr>
        <w:t>202</w:t>
      </w:r>
      <w:r w:rsidR="00810037" w:rsidRPr="006342D7">
        <w:rPr>
          <w:rFonts w:ascii="GHEA Grapalat" w:hAnsi="GHEA Grapalat" w:cs="Sylfaen"/>
          <w:bCs/>
          <w:iCs/>
          <w:sz w:val="20"/>
          <w:szCs w:val="20"/>
          <w:lang w:val="hy-AM"/>
        </w:rPr>
        <w:t>5</w:t>
      </w:r>
      <w:r w:rsidR="00406192" w:rsidRPr="006342D7">
        <w:rPr>
          <w:rFonts w:ascii="GHEA Grapalat" w:hAnsi="GHEA Grapalat" w:cs="Sylfaen"/>
          <w:bCs/>
          <w:iCs/>
          <w:sz w:val="20"/>
          <w:szCs w:val="20"/>
          <w:lang w:val="af-ZA"/>
        </w:rPr>
        <w:t xml:space="preserve"> </w:t>
      </w:r>
      <w:r w:rsidR="00153E94" w:rsidRPr="006342D7">
        <w:rPr>
          <w:rFonts w:ascii="GHEA Grapalat" w:hAnsi="GHEA Grapalat"/>
          <w:bCs/>
          <w:iCs/>
          <w:sz w:val="20"/>
          <w:szCs w:val="20"/>
          <w:lang w:val="af-ZA"/>
        </w:rPr>
        <w:t>թ.</w:t>
      </w:r>
      <w:bookmarkEnd w:id="4"/>
      <w:bookmarkEnd w:id="5"/>
    </w:p>
    <w:p w14:paraId="5F8A67B1" w14:textId="5EC9580E" w:rsidR="00C24D3D" w:rsidRDefault="00C24D3D" w:rsidP="00406192">
      <w:pPr>
        <w:rPr>
          <w:rFonts w:ascii="GHEA Grapalat" w:hAnsi="GHEA Grapalat"/>
          <w:sz w:val="16"/>
          <w:szCs w:val="16"/>
          <w:lang w:val="af-ZA"/>
        </w:rPr>
      </w:pPr>
    </w:p>
    <w:p w14:paraId="5AD7F542" w14:textId="77777777" w:rsidR="00C134E8" w:rsidRPr="00C134E8" w:rsidRDefault="00C134E8" w:rsidP="00C24D3D">
      <w:pPr>
        <w:spacing w:line="276" w:lineRule="auto"/>
        <w:rPr>
          <w:rFonts w:ascii="GHEA Grapalat" w:hAnsi="GHEA Grapalat"/>
          <w:sz w:val="20"/>
          <w:lang w:val="hy-AM"/>
        </w:rPr>
      </w:pPr>
    </w:p>
    <w:sectPr w:rsidR="00C134E8" w:rsidRPr="00C134E8" w:rsidSect="00C24D3D">
      <w:headerReference w:type="even" r:id="rId11"/>
      <w:footerReference w:type="even" r:id="rId12"/>
      <w:footerReference w:type="default" r:id="rId13"/>
      <w:pgSz w:w="11906" w:h="16838" w:code="9"/>
      <w:pgMar w:top="539" w:right="849" w:bottom="56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24B61" w14:textId="77777777" w:rsidR="004D2945" w:rsidRDefault="004D2945">
      <w:r>
        <w:separator/>
      </w:r>
    </w:p>
  </w:endnote>
  <w:endnote w:type="continuationSeparator" w:id="0">
    <w:p w14:paraId="54FAFAC3" w14:textId="77777777" w:rsidR="004D2945" w:rsidRDefault="004D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4A0BE" w14:textId="77777777" w:rsidR="009576B4" w:rsidRDefault="001D20B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576B4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E0763A7" w14:textId="77777777" w:rsidR="009576B4" w:rsidRDefault="009576B4">
    <w:pPr>
      <w:pStyle w:val="a5"/>
      <w:ind w:right="360"/>
    </w:pPr>
  </w:p>
  <w:p w14:paraId="3C86D436" w14:textId="77777777" w:rsidR="009576B4" w:rsidRDefault="009576B4"/>
  <w:p w14:paraId="1B87ED97" w14:textId="77777777" w:rsidR="009576B4" w:rsidRDefault="009576B4"/>
  <w:p w14:paraId="48B288C1" w14:textId="77777777" w:rsidR="009576B4" w:rsidRDefault="009576B4"/>
  <w:p w14:paraId="04353839" w14:textId="77777777" w:rsidR="009576B4" w:rsidRDefault="009576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7078" w14:textId="77777777" w:rsidR="009576B4" w:rsidRDefault="009576B4">
    <w:pPr>
      <w:pStyle w:val="a5"/>
      <w:ind w:right="360"/>
    </w:pPr>
  </w:p>
  <w:p w14:paraId="3EEB5DF3" w14:textId="77777777" w:rsidR="009576B4" w:rsidRDefault="009576B4"/>
  <w:p w14:paraId="6680041F" w14:textId="77777777" w:rsidR="009576B4" w:rsidRDefault="009576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83BB4" w14:textId="77777777" w:rsidR="004D2945" w:rsidRDefault="004D2945">
      <w:r>
        <w:separator/>
      </w:r>
    </w:p>
  </w:footnote>
  <w:footnote w:type="continuationSeparator" w:id="0">
    <w:p w14:paraId="00E01C71" w14:textId="77777777" w:rsidR="004D2945" w:rsidRDefault="004D2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7510C" w14:textId="77777777" w:rsidR="009576B4" w:rsidRDefault="009576B4"/>
  <w:p w14:paraId="73FD113F" w14:textId="77777777" w:rsidR="009576B4" w:rsidRDefault="009576B4"/>
  <w:p w14:paraId="4E8BA090" w14:textId="77777777" w:rsidR="009576B4" w:rsidRDefault="009576B4"/>
  <w:p w14:paraId="5D9B85C2" w14:textId="77777777" w:rsidR="009576B4" w:rsidRDefault="009576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EBE"/>
    <w:multiLevelType w:val="multilevel"/>
    <w:tmpl w:val="4DB22024"/>
    <w:lvl w:ilvl="0">
      <w:start w:val="3"/>
      <w:numFmt w:val="decimal"/>
      <w:lvlText w:val="%1)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3972CAD"/>
    <w:multiLevelType w:val="hybridMultilevel"/>
    <w:tmpl w:val="7576B510"/>
    <w:lvl w:ilvl="0" w:tplc="8D86D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6"/>
      </w:rPr>
    </w:lvl>
    <w:lvl w:ilvl="1" w:tplc="C3C041EC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10EB2"/>
    <w:multiLevelType w:val="hybridMultilevel"/>
    <w:tmpl w:val="ECEE1902"/>
    <w:lvl w:ilvl="0" w:tplc="74DC9C2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34B6818"/>
    <w:multiLevelType w:val="hybridMultilevel"/>
    <w:tmpl w:val="9618A3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ABEB13E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DD936AB"/>
    <w:multiLevelType w:val="hybridMultilevel"/>
    <w:tmpl w:val="18DAED1C"/>
    <w:lvl w:ilvl="0" w:tplc="68889398">
      <w:start w:val="1"/>
      <w:numFmt w:val="decimal"/>
      <w:lvlText w:val="%1)"/>
      <w:lvlJc w:val="left"/>
      <w:pPr>
        <w:tabs>
          <w:tab w:val="num" w:pos="1020"/>
        </w:tabs>
        <w:ind w:left="102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C6EED"/>
    <w:multiLevelType w:val="hybridMultilevel"/>
    <w:tmpl w:val="5D46AF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05AE6D2">
      <w:start w:val="1"/>
      <w:numFmt w:val="decimal"/>
      <w:lvlText w:val="%3)"/>
      <w:lvlJc w:val="right"/>
      <w:pPr>
        <w:tabs>
          <w:tab w:val="num" w:pos="2340"/>
        </w:tabs>
        <w:ind w:left="23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DC80BE0"/>
    <w:multiLevelType w:val="hybridMultilevel"/>
    <w:tmpl w:val="653AE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885736"/>
    <w:multiLevelType w:val="hybridMultilevel"/>
    <w:tmpl w:val="D20C8D24"/>
    <w:lvl w:ilvl="0" w:tplc="E226694C">
      <w:start w:val="1"/>
      <w:numFmt w:val="decimal"/>
      <w:lvlText w:val="%1)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11">
    <w:nsid w:val="7FEC443A"/>
    <w:multiLevelType w:val="hybridMultilevel"/>
    <w:tmpl w:val="4DB22024"/>
    <w:lvl w:ilvl="0" w:tplc="019C3C80">
      <w:start w:val="3"/>
      <w:numFmt w:val="decimal"/>
      <w:lvlText w:val="%1)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A3"/>
    <w:rsid w:val="000007BF"/>
    <w:rsid w:val="0000426F"/>
    <w:rsid w:val="00006FA8"/>
    <w:rsid w:val="00012075"/>
    <w:rsid w:val="00017A7E"/>
    <w:rsid w:val="000222E7"/>
    <w:rsid w:val="00030276"/>
    <w:rsid w:val="0003624B"/>
    <w:rsid w:val="0004123B"/>
    <w:rsid w:val="00045F8A"/>
    <w:rsid w:val="000606C1"/>
    <w:rsid w:val="0006144F"/>
    <w:rsid w:val="00062F7D"/>
    <w:rsid w:val="0006559F"/>
    <w:rsid w:val="000674D6"/>
    <w:rsid w:val="00073F68"/>
    <w:rsid w:val="000902DC"/>
    <w:rsid w:val="000922C5"/>
    <w:rsid w:val="00097FB5"/>
    <w:rsid w:val="000A061F"/>
    <w:rsid w:val="000A072F"/>
    <w:rsid w:val="000A48DB"/>
    <w:rsid w:val="000A6C7E"/>
    <w:rsid w:val="000B46C6"/>
    <w:rsid w:val="000B7681"/>
    <w:rsid w:val="000C2C93"/>
    <w:rsid w:val="000C4A2F"/>
    <w:rsid w:val="000D79AB"/>
    <w:rsid w:val="000E60E3"/>
    <w:rsid w:val="000F6FB6"/>
    <w:rsid w:val="0010181E"/>
    <w:rsid w:val="001037F6"/>
    <w:rsid w:val="0010698C"/>
    <w:rsid w:val="001108B6"/>
    <w:rsid w:val="00112078"/>
    <w:rsid w:val="0011475F"/>
    <w:rsid w:val="0012295A"/>
    <w:rsid w:val="001258D3"/>
    <w:rsid w:val="00126712"/>
    <w:rsid w:val="00126ACE"/>
    <w:rsid w:val="00131544"/>
    <w:rsid w:val="001374F8"/>
    <w:rsid w:val="00137C08"/>
    <w:rsid w:val="00147A32"/>
    <w:rsid w:val="00153E94"/>
    <w:rsid w:val="001544EC"/>
    <w:rsid w:val="0015703C"/>
    <w:rsid w:val="0016012F"/>
    <w:rsid w:val="00162563"/>
    <w:rsid w:val="001640C9"/>
    <w:rsid w:val="00164A1F"/>
    <w:rsid w:val="00166226"/>
    <w:rsid w:val="00166331"/>
    <w:rsid w:val="00167964"/>
    <w:rsid w:val="00167EAD"/>
    <w:rsid w:val="001732D2"/>
    <w:rsid w:val="00175A7B"/>
    <w:rsid w:val="00175C7B"/>
    <w:rsid w:val="00180F85"/>
    <w:rsid w:val="00192F89"/>
    <w:rsid w:val="0019737E"/>
    <w:rsid w:val="001A1B32"/>
    <w:rsid w:val="001A2DE8"/>
    <w:rsid w:val="001A5744"/>
    <w:rsid w:val="001A75F1"/>
    <w:rsid w:val="001B3756"/>
    <w:rsid w:val="001C0BCA"/>
    <w:rsid w:val="001C7EC1"/>
    <w:rsid w:val="001D20B9"/>
    <w:rsid w:val="001D2890"/>
    <w:rsid w:val="001D5910"/>
    <w:rsid w:val="001D6C6D"/>
    <w:rsid w:val="001D7A3A"/>
    <w:rsid w:val="001D7F7C"/>
    <w:rsid w:val="001E52FD"/>
    <w:rsid w:val="001E5855"/>
    <w:rsid w:val="001E7195"/>
    <w:rsid w:val="001F00E3"/>
    <w:rsid w:val="001F2ACC"/>
    <w:rsid w:val="001F2AD8"/>
    <w:rsid w:val="001F5E05"/>
    <w:rsid w:val="001F604A"/>
    <w:rsid w:val="001F6DE6"/>
    <w:rsid w:val="00204BF9"/>
    <w:rsid w:val="00210FFA"/>
    <w:rsid w:val="00214706"/>
    <w:rsid w:val="0021665F"/>
    <w:rsid w:val="00225E01"/>
    <w:rsid w:val="00230293"/>
    <w:rsid w:val="00232221"/>
    <w:rsid w:val="00232DF6"/>
    <w:rsid w:val="00237F1C"/>
    <w:rsid w:val="002453FB"/>
    <w:rsid w:val="0024543A"/>
    <w:rsid w:val="00251104"/>
    <w:rsid w:val="00255055"/>
    <w:rsid w:val="00255783"/>
    <w:rsid w:val="002642F6"/>
    <w:rsid w:val="002647D3"/>
    <w:rsid w:val="00270135"/>
    <w:rsid w:val="00273FCF"/>
    <w:rsid w:val="00274CDE"/>
    <w:rsid w:val="002769ED"/>
    <w:rsid w:val="0028792D"/>
    <w:rsid w:val="00292CBA"/>
    <w:rsid w:val="002A3CD9"/>
    <w:rsid w:val="002A73EA"/>
    <w:rsid w:val="002A77D3"/>
    <w:rsid w:val="002B1480"/>
    <w:rsid w:val="002B5C56"/>
    <w:rsid w:val="002C0E39"/>
    <w:rsid w:val="002C4203"/>
    <w:rsid w:val="002C6FDF"/>
    <w:rsid w:val="002D2737"/>
    <w:rsid w:val="002D4D4C"/>
    <w:rsid w:val="002E1531"/>
    <w:rsid w:val="002E15B8"/>
    <w:rsid w:val="002E18E5"/>
    <w:rsid w:val="002F1BE6"/>
    <w:rsid w:val="002F6D42"/>
    <w:rsid w:val="003017DB"/>
    <w:rsid w:val="00302426"/>
    <w:rsid w:val="00302C38"/>
    <w:rsid w:val="003036A6"/>
    <w:rsid w:val="00310344"/>
    <w:rsid w:val="00312BF5"/>
    <w:rsid w:val="00312ED0"/>
    <w:rsid w:val="00313D28"/>
    <w:rsid w:val="00315E40"/>
    <w:rsid w:val="00317818"/>
    <w:rsid w:val="003239C2"/>
    <w:rsid w:val="00324EC2"/>
    <w:rsid w:val="0032750E"/>
    <w:rsid w:val="003334BB"/>
    <w:rsid w:val="00333EF1"/>
    <w:rsid w:val="003479CD"/>
    <w:rsid w:val="0036045B"/>
    <w:rsid w:val="0037048A"/>
    <w:rsid w:val="00370502"/>
    <w:rsid w:val="00370969"/>
    <w:rsid w:val="00375C63"/>
    <w:rsid w:val="003765ED"/>
    <w:rsid w:val="00381F0D"/>
    <w:rsid w:val="003A306B"/>
    <w:rsid w:val="003A4F1E"/>
    <w:rsid w:val="003B0C73"/>
    <w:rsid w:val="003D7AD1"/>
    <w:rsid w:val="003D7D49"/>
    <w:rsid w:val="003E5E9C"/>
    <w:rsid w:val="003F17A4"/>
    <w:rsid w:val="003F3AF5"/>
    <w:rsid w:val="003F44C8"/>
    <w:rsid w:val="003F670C"/>
    <w:rsid w:val="003F75AD"/>
    <w:rsid w:val="003F7AF8"/>
    <w:rsid w:val="0040600A"/>
    <w:rsid w:val="00406192"/>
    <w:rsid w:val="00406A02"/>
    <w:rsid w:val="004107BD"/>
    <w:rsid w:val="0041296C"/>
    <w:rsid w:val="004129BA"/>
    <w:rsid w:val="00415A21"/>
    <w:rsid w:val="004212C9"/>
    <w:rsid w:val="004226CD"/>
    <w:rsid w:val="00427518"/>
    <w:rsid w:val="00431D5C"/>
    <w:rsid w:val="004403C7"/>
    <w:rsid w:val="00445CBF"/>
    <w:rsid w:val="00452546"/>
    <w:rsid w:val="004578A1"/>
    <w:rsid w:val="004611EF"/>
    <w:rsid w:val="00461851"/>
    <w:rsid w:val="00462DA9"/>
    <w:rsid w:val="004651EA"/>
    <w:rsid w:val="00465A52"/>
    <w:rsid w:val="00473207"/>
    <w:rsid w:val="0047693B"/>
    <w:rsid w:val="0047772C"/>
    <w:rsid w:val="00483FC4"/>
    <w:rsid w:val="00484BD9"/>
    <w:rsid w:val="00487EDF"/>
    <w:rsid w:val="00496D98"/>
    <w:rsid w:val="004A2DBE"/>
    <w:rsid w:val="004A3541"/>
    <w:rsid w:val="004A4C0C"/>
    <w:rsid w:val="004A5B2E"/>
    <w:rsid w:val="004A77B3"/>
    <w:rsid w:val="004B7876"/>
    <w:rsid w:val="004D1E4F"/>
    <w:rsid w:val="004D2945"/>
    <w:rsid w:val="004E0C9D"/>
    <w:rsid w:val="004E1006"/>
    <w:rsid w:val="004F4E8E"/>
    <w:rsid w:val="004F7981"/>
    <w:rsid w:val="00501988"/>
    <w:rsid w:val="005021C4"/>
    <w:rsid w:val="00504296"/>
    <w:rsid w:val="00513FA4"/>
    <w:rsid w:val="00517714"/>
    <w:rsid w:val="00520BEF"/>
    <w:rsid w:val="00521A76"/>
    <w:rsid w:val="00526B77"/>
    <w:rsid w:val="005303FD"/>
    <w:rsid w:val="00533AF0"/>
    <w:rsid w:val="005351B8"/>
    <w:rsid w:val="0053579F"/>
    <w:rsid w:val="005409A7"/>
    <w:rsid w:val="00541AAA"/>
    <w:rsid w:val="00541DB5"/>
    <w:rsid w:val="00543098"/>
    <w:rsid w:val="00544CFB"/>
    <w:rsid w:val="00546CC2"/>
    <w:rsid w:val="00555121"/>
    <w:rsid w:val="0055701D"/>
    <w:rsid w:val="005618A1"/>
    <w:rsid w:val="005641F0"/>
    <w:rsid w:val="005659DB"/>
    <w:rsid w:val="005673CF"/>
    <w:rsid w:val="0057739A"/>
    <w:rsid w:val="005777F7"/>
    <w:rsid w:val="00587593"/>
    <w:rsid w:val="005912E2"/>
    <w:rsid w:val="00592F8E"/>
    <w:rsid w:val="00596070"/>
    <w:rsid w:val="005A0005"/>
    <w:rsid w:val="005A22FB"/>
    <w:rsid w:val="005A5507"/>
    <w:rsid w:val="005A73ED"/>
    <w:rsid w:val="005A73EE"/>
    <w:rsid w:val="005B5A78"/>
    <w:rsid w:val="005C4617"/>
    <w:rsid w:val="005D2EB5"/>
    <w:rsid w:val="005D3F4A"/>
    <w:rsid w:val="005D511D"/>
    <w:rsid w:val="005D77A3"/>
    <w:rsid w:val="005F18CF"/>
    <w:rsid w:val="005F750D"/>
    <w:rsid w:val="00600269"/>
    <w:rsid w:val="00603F5A"/>
    <w:rsid w:val="006138AA"/>
    <w:rsid w:val="0061690D"/>
    <w:rsid w:val="00626E8C"/>
    <w:rsid w:val="00632B02"/>
    <w:rsid w:val="006342D7"/>
    <w:rsid w:val="00636C7D"/>
    <w:rsid w:val="0064478A"/>
    <w:rsid w:val="00650DED"/>
    <w:rsid w:val="00650E4B"/>
    <w:rsid w:val="006662C4"/>
    <w:rsid w:val="00666340"/>
    <w:rsid w:val="00671931"/>
    <w:rsid w:val="00676CB4"/>
    <w:rsid w:val="00677725"/>
    <w:rsid w:val="00684361"/>
    <w:rsid w:val="006849A8"/>
    <w:rsid w:val="00684F27"/>
    <w:rsid w:val="00693674"/>
    <w:rsid w:val="00695955"/>
    <w:rsid w:val="006A1071"/>
    <w:rsid w:val="006A4540"/>
    <w:rsid w:val="006B40A4"/>
    <w:rsid w:val="006B734E"/>
    <w:rsid w:val="006D1179"/>
    <w:rsid w:val="006D4F53"/>
    <w:rsid w:val="006D5922"/>
    <w:rsid w:val="006E141F"/>
    <w:rsid w:val="006E340F"/>
    <w:rsid w:val="006E6D1B"/>
    <w:rsid w:val="006E7ACE"/>
    <w:rsid w:val="006F1191"/>
    <w:rsid w:val="006F2667"/>
    <w:rsid w:val="006F2D60"/>
    <w:rsid w:val="00703266"/>
    <w:rsid w:val="00724A3A"/>
    <w:rsid w:val="00727EC8"/>
    <w:rsid w:val="00731F5A"/>
    <w:rsid w:val="00731F97"/>
    <w:rsid w:val="007334E7"/>
    <w:rsid w:val="00736F9F"/>
    <w:rsid w:val="007373E8"/>
    <w:rsid w:val="00745D6D"/>
    <w:rsid w:val="007463E0"/>
    <w:rsid w:val="00750DAD"/>
    <w:rsid w:val="00755D70"/>
    <w:rsid w:val="00756AEE"/>
    <w:rsid w:val="00765929"/>
    <w:rsid w:val="007717A6"/>
    <w:rsid w:val="00780ECE"/>
    <w:rsid w:val="007828B3"/>
    <w:rsid w:val="00784C33"/>
    <w:rsid w:val="00793828"/>
    <w:rsid w:val="007A2A76"/>
    <w:rsid w:val="007A35AC"/>
    <w:rsid w:val="007A39A3"/>
    <w:rsid w:val="007A51B3"/>
    <w:rsid w:val="007B24A1"/>
    <w:rsid w:val="007B5499"/>
    <w:rsid w:val="007B647B"/>
    <w:rsid w:val="007C44A6"/>
    <w:rsid w:val="007D26F2"/>
    <w:rsid w:val="007D274C"/>
    <w:rsid w:val="007D2925"/>
    <w:rsid w:val="007D29B7"/>
    <w:rsid w:val="007D5EA9"/>
    <w:rsid w:val="007D60DD"/>
    <w:rsid w:val="007F40C2"/>
    <w:rsid w:val="007F40DD"/>
    <w:rsid w:val="007F62A7"/>
    <w:rsid w:val="00810037"/>
    <w:rsid w:val="00817221"/>
    <w:rsid w:val="008242EF"/>
    <w:rsid w:val="00832348"/>
    <w:rsid w:val="00842188"/>
    <w:rsid w:val="0084249E"/>
    <w:rsid w:val="0084623E"/>
    <w:rsid w:val="00851879"/>
    <w:rsid w:val="00856EC5"/>
    <w:rsid w:val="008576A0"/>
    <w:rsid w:val="00860B4C"/>
    <w:rsid w:val="00862AC6"/>
    <w:rsid w:val="00865BD6"/>
    <w:rsid w:val="0087039E"/>
    <w:rsid w:val="008840B6"/>
    <w:rsid w:val="00894D0C"/>
    <w:rsid w:val="008966AB"/>
    <w:rsid w:val="008A1035"/>
    <w:rsid w:val="008A439E"/>
    <w:rsid w:val="008A63BE"/>
    <w:rsid w:val="008A78AF"/>
    <w:rsid w:val="008A7D36"/>
    <w:rsid w:val="008B7FA8"/>
    <w:rsid w:val="008C2E85"/>
    <w:rsid w:val="008C48A2"/>
    <w:rsid w:val="008C51AD"/>
    <w:rsid w:val="008D13A0"/>
    <w:rsid w:val="008E4560"/>
    <w:rsid w:val="008F5646"/>
    <w:rsid w:val="008F6DE6"/>
    <w:rsid w:val="00903E6E"/>
    <w:rsid w:val="00904CEB"/>
    <w:rsid w:val="00904FE7"/>
    <w:rsid w:val="00907B56"/>
    <w:rsid w:val="00911094"/>
    <w:rsid w:val="00915AF5"/>
    <w:rsid w:val="00920C9E"/>
    <w:rsid w:val="00930399"/>
    <w:rsid w:val="00931141"/>
    <w:rsid w:val="00940B53"/>
    <w:rsid w:val="00944728"/>
    <w:rsid w:val="00944D09"/>
    <w:rsid w:val="0094669E"/>
    <w:rsid w:val="00950017"/>
    <w:rsid w:val="009515DA"/>
    <w:rsid w:val="00954A39"/>
    <w:rsid w:val="009571D2"/>
    <w:rsid w:val="009576B4"/>
    <w:rsid w:val="00964D6D"/>
    <w:rsid w:val="00966DCA"/>
    <w:rsid w:val="009717CB"/>
    <w:rsid w:val="00972DCC"/>
    <w:rsid w:val="00982BC9"/>
    <w:rsid w:val="0098398C"/>
    <w:rsid w:val="00985171"/>
    <w:rsid w:val="00993373"/>
    <w:rsid w:val="00995BE5"/>
    <w:rsid w:val="009A392C"/>
    <w:rsid w:val="009A7555"/>
    <w:rsid w:val="009B3B9C"/>
    <w:rsid w:val="009B6BF4"/>
    <w:rsid w:val="009C0091"/>
    <w:rsid w:val="009C18F1"/>
    <w:rsid w:val="009C1FA7"/>
    <w:rsid w:val="009D2EC1"/>
    <w:rsid w:val="009D6098"/>
    <w:rsid w:val="009E2C9B"/>
    <w:rsid w:val="009E6AA3"/>
    <w:rsid w:val="009F270D"/>
    <w:rsid w:val="009F2AD6"/>
    <w:rsid w:val="009F4142"/>
    <w:rsid w:val="009F4406"/>
    <w:rsid w:val="009F4592"/>
    <w:rsid w:val="009F50B3"/>
    <w:rsid w:val="00A11501"/>
    <w:rsid w:val="00A120E4"/>
    <w:rsid w:val="00A158F1"/>
    <w:rsid w:val="00A21CFC"/>
    <w:rsid w:val="00A3093B"/>
    <w:rsid w:val="00A31050"/>
    <w:rsid w:val="00A3506B"/>
    <w:rsid w:val="00A46D88"/>
    <w:rsid w:val="00A47BED"/>
    <w:rsid w:val="00A52606"/>
    <w:rsid w:val="00A53C9C"/>
    <w:rsid w:val="00A56836"/>
    <w:rsid w:val="00A626C5"/>
    <w:rsid w:val="00A631A3"/>
    <w:rsid w:val="00A66ADE"/>
    <w:rsid w:val="00A71278"/>
    <w:rsid w:val="00A87320"/>
    <w:rsid w:val="00A919B5"/>
    <w:rsid w:val="00A946C6"/>
    <w:rsid w:val="00AA2A31"/>
    <w:rsid w:val="00AB384F"/>
    <w:rsid w:val="00AB44E0"/>
    <w:rsid w:val="00AB498F"/>
    <w:rsid w:val="00AB6442"/>
    <w:rsid w:val="00AC1125"/>
    <w:rsid w:val="00AC5CC4"/>
    <w:rsid w:val="00AE08F0"/>
    <w:rsid w:val="00AF25F9"/>
    <w:rsid w:val="00AF40C6"/>
    <w:rsid w:val="00AF6549"/>
    <w:rsid w:val="00B002F8"/>
    <w:rsid w:val="00B003A8"/>
    <w:rsid w:val="00B0703B"/>
    <w:rsid w:val="00B15E1B"/>
    <w:rsid w:val="00B22145"/>
    <w:rsid w:val="00B24FB6"/>
    <w:rsid w:val="00B3053C"/>
    <w:rsid w:val="00B3124F"/>
    <w:rsid w:val="00B360BB"/>
    <w:rsid w:val="00B3636C"/>
    <w:rsid w:val="00B40AC9"/>
    <w:rsid w:val="00B41565"/>
    <w:rsid w:val="00B515A6"/>
    <w:rsid w:val="00B56488"/>
    <w:rsid w:val="00B572FF"/>
    <w:rsid w:val="00B62542"/>
    <w:rsid w:val="00B835FC"/>
    <w:rsid w:val="00B8451D"/>
    <w:rsid w:val="00B8500E"/>
    <w:rsid w:val="00B86B81"/>
    <w:rsid w:val="00B91145"/>
    <w:rsid w:val="00B93793"/>
    <w:rsid w:val="00B95D81"/>
    <w:rsid w:val="00BA00A1"/>
    <w:rsid w:val="00BA0224"/>
    <w:rsid w:val="00BA02BE"/>
    <w:rsid w:val="00BA3958"/>
    <w:rsid w:val="00BA5023"/>
    <w:rsid w:val="00BA5DE3"/>
    <w:rsid w:val="00BA6CE0"/>
    <w:rsid w:val="00BA7033"/>
    <w:rsid w:val="00BB7C14"/>
    <w:rsid w:val="00BC00DF"/>
    <w:rsid w:val="00BC7AC6"/>
    <w:rsid w:val="00BC7C7A"/>
    <w:rsid w:val="00BD49DA"/>
    <w:rsid w:val="00BD56D6"/>
    <w:rsid w:val="00BF4E93"/>
    <w:rsid w:val="00BF54BF"/>
    <w:rsid w:val="00C008CC"/>
    <w:rsid w:val="00C028A2"/>
    <w:rsid w:val="00C050BE"/>
    <w:rsid w:val="00C11ABC"/>
    <w:rsid w:val="00C134E8"/>
    <w:rsid w:val="00C214F5"/>
    <w:rsid w:val="00C21C37"/>
    <w:rsid w:val="00C240C0"/>
    <w:rsid w:val="00C24D3D"/>
    <w:rsid w:val="00C312F9"/>
    <w:rsid w:val="00C336A1"/>
    <w:rsid w:val="00C358F9"/>
    <w:rsid w:val="00C50C3F"/>
    <w:rsid w:val="00C60AE8"/>
    <w:rsid w:val="00C61CA0"/>
    <w:rsid w:val="00C73816"/>
    <w:rsid w:val="00C823F2"/>
    <w:rsid w:val="00C93695"/>
    <w:rsid w:val="00C9454B"/>
    <w:rsid w:val="00C970C8"/>
    <w:rsid w:val="00C97330"/>
    <w:rsid w:val="00CA2D12"/>
    <w:rsid w:val="00CB4A8F"/>
    <w:rsid w:val="00CB64D8"/>
    <w:rsid w:val="00CD1DC6"/>
    <w:rsid w:val="00CE32BC"/>
    <w:rsid w:val="00CF212E"/>
    <w:rsid w:val="00CF22FE"/>
    <w:rsid w:val="00CF4A0E"/>
    <w:rsid w:val="00CF59EC"/>
    <w:rsid w:val="00CF68F7"/>
    <w:rsid w:val="00D00C68"/>
    <w:rsid w:val="00D021BB"/>
    <w:rsid w:val="00D0610A"/>
    <w:rsid w:val="00D14D77"/>
    <w:rsid w:val="00D179E6"/>
    <w:rsid w:val="00D501D7"/>
    <w:rsid w:val="00D50A7C"/>
    <w:rsid w:val="00D5244E"/>
    <w:rsid w:val="00D52E7B"/>
    <w:rsid w:val="00D54589"/>
    <w:rsid w:val="00D54843"/>
    <w:rsid w:val="00D55F08"/>
    <w:rsid w:val="00D62332"/>
    <w:rsid w:val="00D624E7"/>
    <w:rsid w:val="00D63E49"/>
    <w:rsid w:val="00D82E97"/>
    <w:rsid w:val="00D844DD"/>
    <w:rsid w:val="00D94320"/>
    <w:rsid w:val="00DA0936"/>
    <w:rsid w:val="00DA5657"/>
    <w:rsid w:val="00DB1B44"/>
    <w:rsid w:val="00DD2D8A"/>
    <w:rsid w:val="00DD2EC1"/>
    <w:rsid w:val="00DE3A04"/>
    <w:rsid w:val="00DE5A84"/>
    <w:rsid w:val="00DE630D"/>
    <w:rsid w:val="00DE7B7B"/>
    <w:rsid w:val="00DF1FB6"/>
    <w:rsid w:val="00DF2B2A"/>
    <w:rsid w:val="00E021D7"/>
    <w:rsid w:val="00E042BA"/>
    <w:rsid w:val="00E04F59"/>
    <w:rsid w:val="00E07035"/>
    <w:rsid w:val="00E10A54"/>
    <w:rsid w:val="00E11356"/>
    <w:rsid w:val="00E12C97"/>
    <w:rsid w:val="00E1464B"/>
    <w:rsid w:val="00E24D68"/>
    <w:rsid w:val="00E270A3"/>
    <w:rsid w:val="00E40BD7"/>
    <w:rsid w:val="00E424F7"/>
    <w:rsid w:val="00E446E9"/>
    <w:rsid w:val="00E472C1"/>
    <w:rsid w:val="00E512C9"/>
    <w:rsid w:val="00E525F7"/>
    <w:rsid w:val="00E56FB6"/>
    <w:rsid w:val="00E615CD"/>
    <w:rsid w:val="00E62DFB"/>
    <w:rsid w:val="00E658E2"/>
    <w:rsid w:val="00E662B0"/>
    <w:rsid w:val="00E73D8E"/>
    <w:rsid w:val="00E7418A"/>
    <w:rsid w:val="00E76E52"/>
    <w:rsid w:val="00E81ADA"/>
    <w:rsid w:val="00E8666E"/>
    <w:rsid w:val="00EA3105"/>
    <w:rsid w:val="00EA42E4"/>
    <w:rsid w:val="00EA7470"/>
    <w:rsid w:val="00EB2FE3"/>
    <w:rsid w:val="00EB3694"/>
    <w:rsid w:val="00EC1D56"/>
    <w:rsid w:val="00ED0A51"/>
    <w:rsid w:val="00ED2B5D"/>
    <w:rsid w:val="00ED329A"/>
    <w:rsid w:val="00ED6F66"/>
    <w:rsid w:val="00ED7AF1"/>
    <w:rsid w:val="00EE0DB9"/>
    <w:rsid w:val="00EE2D5B"/>
    <w:rsid w:val="00EF3DFD"/>
    <w:rsid w:val="00EF4EBC"/>
    <w:rsid w:val="00EF5197"/>
    <w:rsid w:val="00EF51C8"/>
    <w:rsid w:val="00EF7501"/>
    <w:rsid w:val="00F01DF5"/>
    <w:rsid w:val="00F03EA9"/>
    <w:rsid w:val="00F0582F"/>
    <w:rsid w:val="00F14637"/>
    <w:rsid w:val="00F15CC9"/>
    <w:rsid w:val="00F23417"/>
    <w:rsid w:val="00F3106D"/>
    <w:rsid w:val="00F32508"/>
    <w:rsid w:val="00F34A5D"/>
    <w:rsid w:val="00F355C1"/>
    <w:rsid w:val="00F363AE"/>
    <w:rsid w:val="00F4652B"/>
    <w:rsid w:val="00F6114C"/>
    <w:rsid w:val="00F66AD6"/>
    <w:rsid w:val="00F7697E"/>
    <w:rsid w:val="00F8132B"/>
    <w:rsid w:val="00F90BE9"/>
    <w:rsid w:val="00F92D76"/>
    <w:rsid w:val="00F95CF3"/>
    <w:rsid w:val="00FA3220"/>
    <w:rsid w:val="00FA4AE1"/>
    <w:rsid w:val="00FA6945"/>
    <w:rsid w:val="00FA7290"/>
    <w:rsid w:val="00FB37E2"/>
    <w:rsid w:val="00FB63E8"/>
    <w:rsid w:val="00FC15FD"/>
    <w:rsid w:val="00FD1142"/>
    <w:rsid w:val="00FD6132"/>
    <w:rsid w:val="00FE59A7"/>
    <w:rsid w:val="00FF2BC6"/>
    <w:rsid w:val="00FF526A"/>
    <w:rsid w:val="00FF5F12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5D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7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85171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985171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17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85171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985171"/>
    <w:pPr>
      <w:ind w:left="1092" w:hanging="350"/>
    </w:pPr>
  </w:style>
  <w:style w:type="paragraph" w:customStyle="1" w:styleId="voroshmanbody">
    <w:name w:val="voroshman body"/>
    <w:basedOn w:val="a"/>
    <w:rsid w:val="00985171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rsid w:val="00985171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985171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985171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985171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985171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985171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  <w:rsid w:val="00985171"/>
  </w:style>
  <w:style w:type="paragraph" w:customStyle="1" w:styleId="voroshum1">
    <w:name w:val="voroshum 1"/>
    <w:basedOn w:val="voroshum"/>
    <w:rsid w:val="00985171"/>
    <w:pPr>
      <w:spacing w:before="0"/>
    </w:pPr>
  </w:style>
  <w:style w:type="paragraph" w:customStyle="1" w:styleId="voroshum10">
    <w:name w:val="voroshum1"/>
    <w:basedOn w:val="voroshum"/>
    <w:rsid w:val="00985171"/>
    <w:pPr>
      <w:spacing w:before="0"/>
    </w:pPr>
  </w:style>
  <w:style w:type="paragraph" w:customStyle="1" w:styleId="gam">
    <w:name w:val="gam"/>
    <w:basedOn w:val="a"/>
    <w:rsid w:val="00985171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985171"/>
    <w:pPr>
      <w:spacing w:before="120"/>
    </w:pPr>
  </w:style>
  <w:style w:type="paragraph" w:customStyle="1" w:styleId="Storagrutun">
    <w:name w:val="Storagrutun"/>
    <w:basedOn w:val="a"/>
    <w:autoRedefine/>
    <w:rsid w:val="00985171"/>
    <w:pPr>
      <w:tabs>
        <w:tab w:val="left" w:pos="567"/>
        <w:tab w:val="left" w:pos="851"/>
      </w:tabs>
      <w:spacing w:before="480"/>
      <w:ind w:left="240" w:hanging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985171"/>
    <w:pPr>
      <w:tabs>
        <w:tab w:val="clear" w:pos="851"/>
        <w:tab w:val="left" w:pos="992"/>
        <w:tab w:val="left" w:pos="7655"/>
      </w:tabs>
      <w:spacing w:before="0"/>
    </w:pPr>
  </w:style>
  <w:style w:type="paragraph" w:styleId="a8">
    <w:name w:val="Balloon Text"/>
    <w:basedOn w:val="a"/>
    <w:semiHidden/>
    <w:rsid w:val="00985171"/>
    <w:rPr>
      <w:rFonts w:ascii="Tahoma" w:hAnsi="Tahoma" w:cs="Tahoma"/>
      <w:sz w:val="16"/>
      <w:szCs w:val="16"/>
    </w:rPr>
  </w:style>
  <w:style w:type="paragraph" w:styleId="2">
    <w:name w:val="envelope return"/>
    <w:basedOn w:val="a"/>
    <w:rsid w:val="00985171"/>
    <w:rPr>
      <w:rFonts w:ascii="Nork New" w:hAnsi="Nork New"/>
      <w:kern w:val="28"/>
      <w:sz w:val="26"/>
      <w:szCs w:val="20"/>
      <w:lang w:val="en-US"/>
    </w:rPr>
  </w:style>
  <w:style w:type="paragraph" w:customStyle="1" w:styleId="woroshumspisok">
    <w:name w:val="woroshum spisok"/>
    <w:basedOn w:val="a"/>
    <w:rsid w:val="004E1006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character" w:customStyle="1" w:styleId="a4">
    <w:name w:val="Верхний колонтитул Знак"/>
    <w:link w:val="a3"/>
    <w:rsid w:val="00E11356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E11356"/>
    <w:pPr>
      <w:ind w:left="720"/>
    </w:pPr>
  </w:style>
  <w:style w:type="paragraph" w:customStyle="1" w:styleId="namak">
    <w:name w:val="namak"/>
    <w:basedOn w:val="a"/>
    <w:link w:val="namak0"/>
    <w:rsid w:val="00A3506B"/>
    <w:pPr>
      <w:spacing w:line="400" w:lineRule="exact"/>
      <w:ind w:firstLine="397"/>
      <w:jc w:val="both"/>
    </w:pPr>
    <w:rPr>
      <w:rFonts w:ascii="GHEA Grapalat" w:hAnsi="GHEA Grapalat"/>
      <w:spacing w:val="-4"/>
      <w:lang w:val="en-US"/>
    </w:rPr>
  </w:style>
  <w:style w:type="character" w:customStyle="1" w:styleId="namak0">
    <w:name w:val="namak Знак"/>
    <w:link w:val="namak"/>
    <w:rsid w:val="00A3506B"/>
    <w:rPr>
      <w:rFonts w:ascii="GHEA Grapalat" w:hAnsi="GHEA Grapalat"/>
      <w:spacing w:val="-4"/>
      <w:sz w:val="24"/>
      <w:szCs w:val="24"/>
      <w:lang w:eastAsia="ru-RU"/>
    </w:rPr>
  </w:style>
  <w:style w:type="character" w:customStyle="1" w:styleId="namak1">
    <w:name w:val="Стиль namak Знак"/>
    <w:link w:val="namak2"/>
    <w:locked/>
    <w:rsid w:val="009F50B3"/>
    <w:rPr>
      <w:rFonts w:ascii="Sylfaen" w:hAnsi="Sylfaen"/>
      <w:spacing w:val="-4"/>
      <w:sz w:val="24"/>
      <w:szCs w:val="24"/>
      <w:lang w:eastAsia="ru-RU"/>
    </w:rPr>
  </w:style>
  <w:style w:type="paragraph" w:customStyle="1" w:styleId="namak2">
    <w:name w:val="Стиль namak"/>
    <w:basedOn w:val="namak"/>
    <w:link w:val="namak1"/>
    <w:rsid w:val="009F50B3"/>
    <w:rPr>
      <w:rFonts w:ascii="Sylfaen" w:hAnsi="Sylfaen"/>
    </w:rPr>
  </w:style>
  <w:style w:type="paragraph" w:styleId="aa">
    <w:name w:val="Body Text"/>
    <w:basedOn w:val="a"/>
    <w:link w:val="ab"/>
    <w:rsid w:val="004F7981"/>
    <w:rPr>
      <w:rFonts w:ascii="ArTarumianTimes" w:hAnsi="ArTarumianTimes"/>
      <w:b/>
      <w:szCs w:val="20"/>
      <w:lang w:val="af-ZA"/>
    </w:rPr>
  </w:style>
  <w:style w:type="character" w:customStyle="1" w:styleId="ab">
    <w:name w:val="Основной текст Знак"/>
    <w:basedOn w:val="a0"/>
    <w:link w:val="aa"/>
    <w:rsid w:val="004F7981"/>
    <w:rPr>
      <w:rFonts w:ascii="ArTarumianTimes" w:hAnsi="ArTarumianTimes"/>
      <w:b/>
      <w:sz w:val="24"/>
      <w:lang w:val="af-Z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7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85171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985171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17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85171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985171"/>
    <w:pPr>
      <w:ind w:left="1092" w:hanging="350"/>
    </w:pPr>
  </w:style>
  <w:style w:type="paragraph" w:customStyle="1" w:styleId="voroshmanbody">
    <w:name w:val="voroshman body"/>
    <w:basedOn w:val="a"/>
    <w:rsid w:val="00985171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rsid w:val="00985171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985171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985171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985171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985171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985171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  <w:rsid w:val="00985171"/>
  </w:style>
  <w:style w:type="paragraph" w:customStyle="1" w:styleId="voroshum1">
    <w:name w:val="voroshum 1"/>
    <w:basedOn w:val="voroshum"/>
    <w:rsid w:val="00985171"/>
    <w:pPr>
      <w:spacing w:before="0"/>
    </w:pPr>
  </w:style>
  <w:style w:type="paragraph" w:customStyle="1" w:styleId="voroshum10">
    <w:name w:val="voroshum1"/>
    <w:basedOn w:val="voroshum"/>
    <w:rsid w:val="00985171"/>
    <w:pPr>
      <w:spacing w:before="0"/>
    </w:pPr>
  </w:style>
  <w:style w:type="paragraph" w:customStyle="1" w:styleId="gam">
    <w:name w:val="gam"/>
    <w:basedOn w:val="a"/>
    <w:rsid w:val="00985171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985171"/>
    <w:pPr>
      <w:spacing w:before="120"/>
    </w:pPr>
  </w:style>
  <w:style w:type="paragraph" w:customStyle="1" w:styleId="Storagrutun">
    <w:name w:val="Storagrutun"/>
    <w:basedOn w:val="a"/>
    <w:autoRedefine/>
    <w:rsid w:val="00985171"/>
    <w:pPr>
      <w:tabs>
        <w:tab w:val="left" w:pos="567"/>
        <w:tab w:val="left" w:pos="851"/>
      </w:tabs>
      <w:spacing w:before="480"/>
      <w:ind w:left="240" w:hanging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985171"/>
    <w:pPr>
      <w:tabs>
        <w:tab w:val="clear" w:pos="851"/>
        <w:tab w:val="left" w:pos="992"/>
        <w:tab w:val="left" w:pos="7655"/>
      </w:tabs>
      <w:spacing w:before="0"/>
    </w:pPr>
  </w:style>
  <w:style w:type="paragraph" w:styleId="a8">
    <w:name w:val="Balloon Text"/>
    <w:basedOn w:val="a"/>
    <w:semiHidden/>
    <w:rsid w:val="00985171"/>
    <w:rPr>
      <w:rFonts w:ascii="Tahoma" w:hAnsi="Tahoma" w:cs="Tahoma"/>
      <w:sz w:val="16"/>
      <w:szCs w:val="16"/>
    </w:rPr>
  </w:style>
  <w:style w:type="paragraph" w:styleId="2">
    <w:name w:val="envelope return"/>
    <w:basedOn w:val="a"/>
    <w:rsid w:val="00985171"/>
    <w:rPr>
      <w:rFonts w:ascii="Nork New" w:hAnsi="Nork New"/>
      <w:kern w:val="28"/>
      <w:sz w:val="26"/>
      <w:szCs w:val="20"/>
      <w:lang w:val="en-US"/>
    </w:rPr>
  </w:style>
  <w:style w:type="paragraph" w:customStyle="1" w:styleId="woroshumspisok">
    <w:name w:val="woroshum spisok"/>
    <w:basedOn w:val="a"/>
    <w:rsid w:val="004E1006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character" w:customStyle="1" w:styleId="a4">
    <w:name w:val="Верхний колонтитул Знак"/>
    <w:link w:val="a3"/>
    <w:rsid w:val="00E11356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E11356"/>
    <w:pPr>
      <w:ind w:left="720"/>
    </w:pPr>
  </w:style>
  <w:style w:type="paragraph" w:customStyle="1" w:styleId="namak">
    <w:name w:val="namak"/>
    <w:basedOn w:val="a"/>
    <w:link w:val="namak0"/>
    <w:rsid w:val="00A3506B"/>
    <w:pPr>
      <w:spacing w:line="400" w:lineRule="exact"/>
      <w:ind w:firstLine="397"/>
      <w:jc w:val="both"/>
    </w:pPr>
    <w:rPr>
      <w:rFonts w:ascii="GHEA Grapalat" w:hAnsi="GHEA Grapalat"/>
      <w:spacing w:val="-4"/>
      <w:lang w:val="en-US"/>
    </w:rPr>
  </w:style>
  <w:style w:type="character" w:customStyle="1" w:styleId="namak0">
    <w:name w:val="namak Знак"/>
    <w:link w:val="namak"/>
    <w:rsid w:val="00A3506B"/>
    <w:rPr>
      <w:rFonts w:ascii="GHEA Grapalat" w:hAnsi="GHEA Grapalat"/>
      <w:spacing w:val="-4"/>
      <w:sz w:val="24"/>
      <w:szCs w:val="24"/>
      <w:lang w:eastAsia="ru-RU"/>
    </w:rPr>
  </w:style>
  <w:style w:type="character" w:customStyle="1" w:styleId="namak1">
    <w:name w:val="Стиль namak Знак"/>
    <w:link w:val="namak2"/>
    <w:locked/>
    <w:rsid w:val="009F50B3"/>
    <w:rPr>
      <w:rFonts w:ascii="Sylfaen" w:hAnsi="Sylfaen"/>
      <w:spacing w:val="-4"/>
      <w:sz w:val="24"/>
      <w:szCs w:val="24"/>
      <w:lang w:eastAsia="ru-RU"/>
    </w:rPr>
  </w:style>
  <w:style w:type="paragraph" w:customStyle="1" w:styleId="namak2">
    <w:name w:val="Стиль namak"/>
    <w:basedOn w:val="namak"/>
    <w:link w:val="namak1"/>
    <w:rsid w:val="009F50B3"/>
    <w:rPr>
      <w:rFonts w:ascii="Sylfaen" w:hAnsi="Sylfaen"/>
    </w:rPr>
  </w:style>
  <w:style w:type="paragraph" w:styleId="aa">
    <w:name w:val="Body Text"/>
    <w:basedOn w:val="a"/>
    <w:link w:val="ab"/>
    <w:rsid w:val="004F7981"/>
    <w:rPr>
      <w:rFonts w:ascii="ArTarumianTimes" w:hAnsi="ArTarumianTimes"/>
      <w:b/>
      <w:szCs w:val="20"/>
      <w:lang w:val="af-ZA"/>
    </w:rPr>
  </w:style>
  <w:style w:type="character" w:customStyle="1" w:styleId="ab">
    <w:name w:val="Основной текст Знак"/>
    <w:basedOn w:val="a0"/>
    <w:link w:val="aa"/>
    <w:rsid w:val="004F7981"/>
    <w:rPr>
      <w:rFonts w:ascii="ArTarumianTimes" w:hAnsi="ArTarumianTimes"/>
      <w:b/>
      <w:sz w:val="24"/>
      <w:lang w:val="af-Z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BE49F-062F-4587-A013-CB04E883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Hrachya</dc:creator>
  <cp:keywords>https:/mul2-psrc.gov.am/tasks/149978/oneclick?token=7116983711dcbdf8118899d9adfad962</cp:keywords>
  <cp:lastModifiedBy>Melanya</cp:lastModifiedBy>
  <cp:revision>10</cp:revision>
  <cp:lastPrinted>2025-01-22T07:06:00Z</cp:lastPrinted>
  <dcterms:created xsi:type="dcterms:W3CDTF">2025-01-16T12:54:00Z</dcterms:created>
  <dcterms:modified xsi:type="dcterms:W3CDTF">2025-01-22T08:31:00Z</dcterms:modified>
</cp:coreProperties>
</file>