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5A" w:rsidRPr="00FA69FF" w:rsidRDefault="00930A5A" w:rsidP="001474A0">
      <w:pPr>
        <w:pStyle w:val="600"/>
        <w:ind w:hanging="426"/>
        <w:rPr>
          <w:rFonts w:ascii="GHEA Grapalat" w:hAnsi="GHEA Grapalat"/>
        </w:rPr>
      </w:pPr>
    </w:p>
    <w:p w:rsidR="001474A0" w:rsidRPr="00FA69FF" w:rsidRDefault="00EB4F5A" w:rsidP="001474A0">
      <w:pPr>
        <w:pStyle w:val="600"/>
        <w:ind w:hanging="426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hy-AM" w:eastAsia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3.85pt;margin-top:-14.95pt;width:161.5pt;height:27pt;z-index:-251654144;visibility:visible" wrapcoords="-100 0 -100 21000 21600 21000 21600 0 -1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g/gg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" stroked="f">
            <v:textbox style="mso-next-textbox:#Text Box 6">
              <w:txbxContent>
                <w:p w:rsidR="00D73FBB" w:rsidRPr="00FA69FF" w:rsidRDefault="00D73FBB" w:rsidP="001474A0">
                  <w:pPr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FA69FF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600.0161.17.05.17</w:t>
                  </w:r>
                </w:p>
              </w:txbxContent>
            </v:textbox>
            <w10:wrap type="tight"/>
          </v:shape>
        </w:pict>
      </w:r>
    </w:p>
    <w:p w:rsidR="001474A0" w:rsidRPr="00FA69FF" w:rsidRDefault="00EB4F5A" w:rsidP="00E46D29">
      <w:pPr>
        <w:pStyle w:val="600"/>
        <w:tabs>
          <w:tab w:val="left" w:pos="7470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197.25pt;margin-top:-18pt;width:78pt;height:1in;z-index:-251657728">
            <v:imagedata r:id="rId8" o:title=""/>
          </v:shape>
          <o:OLEObject Type="Embed" ProgID="Word.Picture.8" ShapeID="_x0000_s1052" DrawAspect="Content" ObjectID="_1699874265" r:id="rId9"/>
        </w:object>
      </w:r>
    </w:p>
    <w:p w:rsidR="001474A0" w:rsidRPr="00FA69FF" w:rsidRDefault="001474A0" w:rsidP="001474A0">
      <w:pPr>
        <w:pStyle w:val="600"/>
        <w:rPr>
          <w:rFonts w:ascii="GHEA Grapalat" w:hAnsi="GHEA Grapalat"/>
          <w:lang w:val="hy-AM"/>
        </w:rPr>
      </w:pPr>
      <w:r w:rsidRPr="00FA69FF">
        <w:rPr>
          <w:rFonts w:ascii="GHEA Grapalat" w:hAnsi="GHEA Grapalat"/>
          <w:lang w:val="hy-AM"/>
        </w:rPr>
        <w:t xml:space="preserve"> </w:t>
      </w:r>
    </w:p>
    <w:p w:rsidR="001474A0" w:rsidRPr="00FA69FF" w:rsidRDefault="001474A0" w:rsidP="001474A0">
      <w:pPr>
        <w:pStyle w:val="600"/>
        <w:rPr>
          <w:rFonts w:ascii="GHEA Grapalat" w:hAnsi="GHEA Grapalat"/>
          <w:lang w:val="hy-AM"/>
        </w:rPr>
      </w:pPr>
      <w:r w:rsidRPr="00FA69FF">
        <w:rPr>
          <w:rFonts w:ascii="GHEA Grapalat" w:hAnsi="GHEA Grapalat"/>
          <w:lang w:val="hy-AM"/>
        </w:rPr>
        <w:t xml:space="preserve"> </w:t>
      </w:r>
    </w:p>
    <w:p w:rsidR="001474A0" w:rsidRPr="00FA69FF" w:rsidRDefault="001474A0" w:rsidP="001474A0">
      <w:pPr>
        <w:pStyle w:val="voroshum"/>
        <w:spacing w:before="0"/>
        <w:rPr>
          <w:rFonts w:ascii="GHEA Grapalat" w:hAnsi="GHEA Grapalat"/>
          <w:lang w:val="hy-AM"/>
        </w:rPr>
      </w:pPr>
    </w:p>
    <w:p w:rsidR="001474A0" w:rsidRPr="00FA69FF" w:rsidRDefault="001474A0" w:rsidP="001474A0">
      <w:pPr>
        <w:pStyle w:val="voroshum"/>
        <w:spacing w:before="0"/>
        <w:rPr>
          <w:rFonts w:ascii="GHEA Grapalat" w:hAnsi="GHEA Grapalat"/>
          <w:lang w:val="hy-AM"/>
        </w:rPr>
      </w:pPr>
      <w:r w:rsidRPr="00FA69FF">
        <w:rPr>
          <w:rFonts w:ascii="GHEA Grapalat" w:hAnsi="GHEA Grapalat"/>
          <w:lang w:val="hy-AM"/>
        </w:rPr>
        <w:t>ՀԱՅԱՍՏԱՆԻ ՀԱՆՐԱՊԵՏՈՒԹՅԱՆ</w:t>
      </w:r>
      <w:r w:rsidRPr="00FA69FF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:rsidR="00FA69FF" w:rsidRPr="00FA69FF" w:rsidRDefault="00FA69FF" w:rsidP="00FA69FF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1474A0" w:rsidRPr="00FA69FF" w:rsidRDefault="001474A0" w:rsidP="001474A0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FA69FF">
        <w:rPr>
          <w:rFonts w:ascii="GHEA Grapalat" w:hAnsi="GHEA Grapalat"/>
          <w:sz w:val="32"/>
          <w:szCs w:val="32"/>
          <w:lang w:val="hy-AM"/>
        </w:rPr>
        <w:t>Ո Ր Ո Շ ՈՒ Մ</w:t>
      </w:r>
    </w:p>
    <w:p w:rsidR="001474A0" w:rsidRPr="00FA69FF" w:rsidRDefault="001474A0" w:rsidP="001474A0">
      <w:pPr>
        <w:pStyle w:val="data"/>
        <w:spacing w:line="240" w:lineRule="auto"/>
        <w:rPr>
          <w:rFonts w:ascii="GHEA Grapalat" w:hAnsi="GHEA Grapalat" w:cs="Times New Roman"/>
          <w:sz w:val="8"/>
          <w:szCs w:val="8"/>
          <w:lang w:val="hy-AM"/>
        </w:rPr>
      </w:pPr>
    </w:p>
    <w:p w:rsidR="001474A0" w:rsidRPr="00FA69FF" w:rsidRDefault="00930A5A" w:rsidP="001474A0">
      <w:pPr>
        <w:pStyle w:val="data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FA69FF">
        <w:rPr>
          <w:rFonts w:ascii="GHEA Grapalat" w:hAnsi="GHEA Grapalat" w:cs="Times New Roman"/>
          <w:sz w:val="24"/>
          <w:szCs w:val="24"/>
          <w:lang w:val="hy-AM"/>
        </w:rPr>
        <w:t xml:space="preserve">17 </w:t>
      </w:r>
      <w:r w:rsidR="001474A0" w:rsidRPr="00FA69FF">
        <w:rPr>
          <w:rFonts w:ascii="GHEA Grapalat" w:hAnsi="GHEA Grapalat" w:cs="Times New Roman"/>
          <w:sz w:val="24"/>
          <w:szCs w:val="24"/>
          <w:lang w:val="hy-AM"/>
        </w:rPr>
        <w:t xml:space="preserve">մայիսի </w:t>
      </w:r>
      <w:r w:rsidR="001474A0" w:rsidRPr="00FA69FF">
        <w:rPr>
          <w:rFonts w:ascii="GHEA Grapalat" w:hAnsi="GHEA Grapalat"/>
          <w:sz w:val="24"/>
          <w:szCs w:val="24"/>
          <w:lang w:val="hy-AM"/>
        </w:rPr>
        <w:t xml:space="preserve">2017 թվականի </w:t>
      </w:r>
      <w:r w:rsidR="001474A0" w:rsidRPr="00FA69FF">
        <w:rPr>
          <w:rFonts w:ascii="GHEA Grapalat" w:hAnsi="GHEA Grapalat" w:cs="Times New Roman"/>
          <w:sz w:val="24"/>
          <w:szCs w:val="24"/>
          <w:lang w:val="hy-AM"/>
        </w:rPr>
        <w:t>№</w:t>
      </w:r>
      <w:r w:rsidR="00FA69F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A69FF">
        <w:rPr>
          <w:rFonts w:ascii="GHEA Grapalat" w:hAnsi="GHEA Grapalat" w:cs="Times New Roman"/>
          <w:sz w:val="24"/>
          <w:szCs w:val="24"/>
          <w:lang w:val="hy-AM"/>
        </w:rPr>
        <w:t>16</w:t>
      </w:r>
      <w:r w:rsidR="0051547D" w:rsidRPr="00FA69FF">
        <w:rPr>
          <w:rFonts w:ascii="GHEA Grapalat" w:hAnsi="GHEA Grapalat" w:cs="Times New Roman"/>
          <w:sz w:val="24"/>
          <w:szCs w:val="24"/>
          <w:lang w:val="hy-AM"/>
        </w:rPr>
        <w:t>1</w:t>
      </w:r>
      <w:r w:rsidR="001474A0" w:rsidRPr="00FA69FF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1474A0" w:rsidRPr="00FA69FF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4A0" w:rsidRPr="00FA69FF">
        <w:rPr>
          <w:rFonts w:ascii="GHEA Grapalat" w:hAnsi="GHEA Grapalat"/>
          <w:sz w:val="24"/>
          <w:szCs w:val="24"/>
          <w:lang w:val="hy-AM"/>
        </w:rPr>
        <w:br/>
        <w:t>ք. Երևան</w:t>
      </w:r>
    </w:p>
    <w:p w:rsidR="001474A0" w:rsidRPr="00FA69FF" w:rsidRDefault="001474A0" w:rsidP="001474A0">
      <w:pPr>
        <w:spacing w:before="240" w:after="100" w:afterAutospacing="1"/>
        <w:jc w:val="center"/>
        <w:rPr>
          <w:rFonts w:ascii="GHEA Grapalat" w:hAnsi="GHEA Grapalat" w:cs="Arial"/>
          <w:b/>
          <w:bCs/>
          <w:lang w:val="hy-AM"/>
        </w:rPr>
      </w:pPr>
      <w:r w:rsidRPr="00FA69FF">
        <w:rPr>
          <w:rFonts w:ascii="GHEA Grapalat" w:hAnsi="GHEA Grapalat" w:cs="Arial"/>
          <w:b/>
          <w:bCs/>
          <w:lang w:val="hy-AM"/>
        </w:rPr>
        <w:t>ՀԱՅԱՍՏԱՆԻ</w:t>
      </w:r>
      <w:r w:rsidRPr="00FA69FF">
        <w:rPr>
          <w:rFonts w:ascii="GHEA Grapalat" w:hAnsi="GHEA Grapalat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ՀԱՆՐԱՊԵՏՈՒԹՅԱՆ</w:t>
      </w:r>
      <w:r w:rsidRPr="00FA69FF">
        <w:rPr>
          <w:rFonts w:ascii="GHEA Grapalat" w:hAnsi="GHEA Grapalat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ԷԼԵԿՏՐԱԷՆԵՐԳԵՏԻԿԱԿԱՆ</w:t>
      </w:r>
      <w:r w:rsidRPr="00FA69FF">
        <w:rPr>
          <w:rFonts w:ascii="GHEA Grapalat" w:hAnsi="GHEA Grapalat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ՀԱՄԱԿԱՐԳԻ</w:t>
      </w:r>
      <w:r w:rsidRPr="00FA69FF">
        <w:rPr>
          <w:rFonts w:ascii="GHEA Grapalat" w:hAnsi="GHEA Grapalat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ՑԱՆՑԱՅԻՆ</w:t>
      </w:r>
      <w:r w:rsidRPr="00FA69FF">
        <w:rPr>
          <w:rFonts w:ascii="GHEA Grapalat" w:hAnsi="GHEA Grapalat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ԿԱՆՈՆՆԵՐԸ</w:t>
      </w:r>
      <w:r w:rsidRPr="00FA69FF">
        <w:rPr>
          <w:rFonts w:ascii="GHEA Grapalat" w:hAnsi="GHEA Grapalat"/>
          <w:b/>
          <w:bCs/>
          <w:lang w:val="hy-AM"/>
        </w:rPr>
        <w:t xml:space="preserve">, ՀԱՅԱՍՏԱՆԻ ՀԱՆՐԱՊԵՏՈՒԹՅԱՆ ԷԼԵԿՏՐԱԷՆԵՐԳԵՏԻԿԱԿԱՆ ՀԱՄԱԿԱՐԳԻ ՀՈՒՍԱԼԻՈՒԹՅԱՆ ԵՎ ԱՆՎՏԱՆԳՈՒԹՅԱՆ ԺԱՄԱՆԱԿԱՎՈՐ ՑՈՒՑԱՆԻՇՆԵՐԸ </w:t>
      </w:r>
      <w:r w:rsidRPr="00FA69FF">
        <w:rPr>
          <w:rFonts w:ascii="GHEA Grapalat" w:hAnsi="GHEA Grapalat" w:cs="Arial"/>
          <w:b/>
          <w:bCs/>
          <w:lang w:val="hy-AM"/>
        </w:rPr>
        <w:t>ՀԱՍՏԱՏԵԼՈՒ,</w:t>
      </w:r>
      <w:r w:rsidRPr="00FA69FF">
        <w:rPr>
          <w:rFonts w:ascii="GHEA Grapalat" w:hAnsi="GHEA Grapalat" w:cs="Sylfaen"/>
          <w:b/>
          <w:bCs/>
          <w:lang w:val="hy-AM"/>
        </w:rPr>
        <w:t xml:space="preserve">  </w:t>
      </w:r>
      <w:r w:rsidRPr="00FA69FF">
        <w:rPr>
          <w:rFonts w:ascii="GHEA Grapalat" w:hAnsi="GHEA Grapalat" w:cs="Arial"/>
          <w:b/>
          <w:bCs/>
          <w:lang w:val="hy-AM"/>
        </w:rPr>
        <w:t>ՀԱՅԱՍՏԱՆԻ</w:t>
      </w:r>
      <w:r w:rsidRPr="00FA69FF">
        <w:rPr>
          <w:rFonts w:ascii="GHEA Grapalat" w:hAnsi="GHEA Grapalat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ՀԱՆՐԱՊԵՏՈՒԹՅԱՆ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ՀԱՆՐԱՅԻՆ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ԾԱՌԱՅՈՒԹՅՈՒՆՆԵՐԸ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ԿԱՐԳԱՎՈՐՈՂ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ՀԱՆՁՆԱԺՈՂՈՎԻ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ՄԻ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ՇԱՐՔ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ՈՐՈՇՈՒՄՆԵՐՈՒՄ</w:t>
      </w:r>
      <w:r w:rsidRPr="00FA69FF">
        <w:rPr>
          <w:rFonts w:ascii="GHEA Grapalat" w:hAnsi="GHEA Grapalat" w:cs="Sylfaen"/>
          <w:b/>
          <w:bCs/>
          <w:lang w:val="hy-AM"/>
        </w:rPr>
        <w:t xml:space="preserve"> </w:t>
      </w:r>
      <w:r w:rsidRPr="00FA69FF">
        <w:rPr>
          <w:rFonts w:ascii="GHEA Grapalat" w:hAnsi="GHEA Grapalat" w:cs="Arial"/>
          <w:b/>
          <w:bCs/>
          <w:lang w:val="hy-AM"/>
        </w:rPr>
        <w:t>ՓՈՓՈԽՈՒԹՅՈՒՆՆԵՐ</w:t>
      </w:r>
      <w:r w:rsidRPr="00FA69FF">
        <w:rPr>
          <w:rFonts w:ascii="GHEA Grapalat" w:hAnsi="GHEA Grapalat" w:cs="Sylfaen"/>
          <w:b/>
          <w:bCs/>
          <w:lang w:val="hy-AM"/>
        </w:rPr>
        <w:t xml:space="preserve"> ՈՒ ԼՐԱՑՈՒՄՆԵՐ </w:t>
      </w:r>
      <w:r w:rsidRPr="00FA69FF">
        <w:rPr>
          <w:rFonts w:ascii="GHEA Grapalat" w:hAnsi="GHEA Grapalat" w:cs="Arial"/>
          <w:b/>
          <w:bCs/>
          <w:lang w:val="hy-AM"/>
        </w:rPr>
        <w:t>ԿԱՏԱՐԵԼՈՒ ԵՎ ՄԻ ՇԱՐՔ ՈՐՈՇՈՒՄՆԵՐ ՈՒԺԸ ԿՈՐՑՐԱԾ ՃԱՆԱՉԵԼՈՒ ՄԱՍԻՆ</w:t>
      </w:r>
    </w:p>
    <w:p w:rsidR="00A55DDE" w:rsidRPr="00FA69FF" w:rsidRDefault="001474A0" w:rsidP="00FA69FF">
      <w:pPr>
        <w:spacing w:line="360" w:lineRule="auto"/>
        <w:ind w:firstLine="360"/>
        <w:jc w:val="both"/>
        <w:rPr>
          <w:rFonts w:ascii="GHEA Grapalat" w:hAnsi="GHEA Grapalat"/>
          <w:b/>
          <w:bCs/>
          <w:iCs/>
          <w:lang w:val="hy-AM"/>
        </w:rPr>
      </w:pPr>
      <w:r w:rsidRPr="00FA69FF">
        <w:rPr>
          <w:rFonts w:ascii="GHEA Grapalat" w:hAnsi="GHEA Grapalat" w:cs="Arial"/>
          <w:lang w:val="hy-AM"/>
        </w:rPr>
        <w:t>Հիմք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ընդունելով</w:t>
      </w:r>
      <w:r w:rsidRPr="00FA69FF">
        <w:rPr>
          <w:rFonts w:ascii="GHEA Grapalat" w:hAnsi="GHEA Grapalat"/>
          <w:lang w:val="hy-AM"/>
        </w:rPr>
        <w:t xml:space="preserve"> «</w:t>
      </w:r>
      <w:r w:rsidRPr="00FA69FF">
        <w:rPr>
          <w:rFonts w:ascii="GHEA Grapalat" w:hAnsi="GHEA Grapalat" w:cs="Arial"/>
          <w:lang w:val="hy-AM"/>
        </w:rPr>
        <w:t>Էներգետիկայի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/>
          <w:lang w:val="hy-AM"/>
        </w:rPr>
        <w:t xml:space="preserve">» </w:t>
      </w:r>
      <w:r w:rsidRPr="00FA69FF">
        <w:rPr>
          <w:rFonts w:ascii="GHEA Grapalat" w:hAnsi="GHEA Grapalat" w:cs="Arial"/>
          <w:lang w:val="hy-AM"/>
        </w:rPr>
        <w:t>Հայաստանի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Հանրապետության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օրենքի</w:t>
      </w:r>
      <w:r w:rsidRPr="00FA69FF">
        <w:rPr>
          <w:rFonts w:ascii="GHEA Grapalat" w:hAnsi="GHEA Grapalat"/>
          <w:lang w:val="hy-AM"/>
        </w:rPr>
        <w:t xml:space="preserve"> 17-</w:t>
      </w:r>
      <w:r w:rsidRPr="00FA69FF">
        <w:rPr>
          <w:rFonts w:ascii="GHEA Grapalat" w:hAnsi="GHEA Grapalat" w:cs="Arial"/>
          <w:lang w:val="hy-AM"/>
        </w:rPr>
        <w:t>րդ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հոդվածի</w:t>
      </w:r>
      <w:r w:rsidRPr="00FA69FF">
        <w:rPr>
          <w:rFonts w:ascii="GHEA Grapalat" w:hAnsi="GHEA Grapalat"/>
          <w:lang w:val="hy-AM"/>
        </w:rPr>
        <w:t xml:space="preserve"> 1-</w:t>
      </w:r>
      <w:r w:rsidRPr="00FA69FF">
        <w:rPr>
          <w:rFonts w:ascii="GHEA Grapalat" w:hAnsi="GHEA Grapalat" w:cs="Arial"/>
          <w:lang w:val="hy-AM"/>
        </w:rPr>
        <w:t>ին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</w:t>
      </w:r>
      <w:r w:rsidR="00A40FBC" w:rsidRPr="00FA69FF">
        <w:rPr>
          <w:rFonts w:ascii="GHEA Grapalat" w:hAnsi="GHEA Grapalat"/>
          <w:lang w:val="hy-AM"/>
        </w:rPr>
        <w:t xml:space="preserve"> </w:t>
      </w:r>
      <w:r w:rsidR="00A40FBC" w:rsidRPr="00FA69FF">
        <w:rPr>
          <w:rFonts w:ascii="GHEA Grapalat" w:hAnsi="GHEA Grapalat"/>
          <w:sz w:val="14"/>
          <w:lang w:val="hy-AM"/>
        </w:rPr>
        <w:t>&lt;&lt;</w:t>
      </w:r>
      <w:r w:rsidR="00A40FBC" w:rsidRPr="00FA69FF">
        <w:rPr>
          <w:rFonts w:ascii="GHEA Grapalat" w:hAnsi="GHEA Grapalat"/>
          <w:lang w:val="hy-AM"/>
        </w:rPr>
        <w:t>ե</w:t>
      </w:r>
      <w:r w:rsidR="00A40FBC" w:rsidRPr="00FA69FF">
        <w:rPr>
          <w:rFonts w:ascii="GHEA Grapalat" w:hAnsi="GHEA Grapalat"/>
          <w:sz w:val="14"/>
          <w:lang w:val="hy-AM"/>
        </w:rPr>
        <w:t>&gt;&gt;</w:t>
      </w:r>
      <w:r w:rsidRPr="00FA69FF">
        <w:rPr>
          <w:rFonts w:ascii="GHEA Grapalat" w:hAnsi="GHEA Grapalat"/>
          <w:color w:val="000000"/>
          <w:lang w:val="hy-AM"/>
        </w:rPr>
        <w:t>,</w:t>
      </w:r>
      <w:r w:rsidR="00A40FBC" w:rsidRPr="00FA69FF">
        <w:rPr>
          <w:rFonts w:ascii="GHEA Grapalat" w:hAnsi="GHEA Grapalat"/>
          <w:color w:val="000000"/>
          <w:lang w:val="hy-AM"/>
        </w:rPr>
        <w:t xml:space="preserve"> </w:t>
      </w:r>
      <w:r w:rsidR="00A40FBC" w:rsidRPr="00FA69FF">
        <w:rPr>
          <w:rFonts w:ascii="GHEA Grapalat" w:hAnsi="GHEA Grapalat" w:cs="Arial"/>
          <w:sz w:val="14"/>
          <w:lang w:val="hy-AM"/>
        </w:rPr>
        <w:t>&lt;&lt;</w:t>
      </w:r>
      <w:r w:rsidR="00A40FBC" w:rsidRPr="00FA69FF">
        <w:rPr>
          <w:rFonts w:ascii="GHEA Grapalat" w:hAnsi="GHEA Grapalat" w:cs="Arial"/>
          <w:lang w:val="hy-AM"/>
        </w:rPr>
        <w:t>զ</w:t>
      </w:r>
      <w:r w:rsidR="00A40FBC" w:rsidRPr="00FA69FF">
        <w:rPr>
          <w:rFonts w:ascii="GHEA Grapalat" w:hAnsi="GHEA Grapalat" w:cs="Arial"/>
          <w:sz w:val="14"/>
          <w:lang w:val="hy-AM"/>
        </w:rPr>
        <w:t>&gt;&gt;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/>
          <w:color w:val="000000"/>
          <w:lang w:val="hy-AM"/>
        </w:rPr>
        <w:t>և</w:t>
      </w:r>
      <w:r w:rsidRPr="00FA69FF">
        <w:rPr>
          <w:rFonts w:ascii="GHEA Grapalat" w:hAnsi="GHEA Grapalat" w:cs="Arial"/>
          <w:lang w:val="hy-AM"/>
        </w:rPr>
        <w:t xml:space="preserve"> </w:t>
      </w:r>
      <w:r w:rsidR="00A40FBC" w:rsidRPr="00FA69FF">
        <w:rPr>
          <w:rFonts w:ascii="GHEA Grapalat" w:hAnsi="GHEA Grapalat" w:cs="Arial"/>
          <w:sz w:val="14"/>
          <w:lang w:val="hy-AM"/>
        </w:rPr>
        <w:t>&lt;&lt;</w:t>
      </w:r>
      <w:r w:rsidR="00A40FBC" w:rsidRPr="00FA69FF">
        <w:rPr>
          <w:rFonts w:ascii="GHEA Grapalat" w:hAnsi="GHEA Grapalat" w:cs="Arial"/>
          <w:lang w:val="hy-AM"/>
        </w:rPr>
        <w:t>ժբ</w:t>
      </w:r>
      <w:r w:rsidR="00A40FBC" w:rsidRPr="00FA69FF">
        <w:rPr>
          <w:rFonts w:ascii="GHEA Grapalat" w:hAnsi="GHEA Grapalat" w:cs="Arial"/>
          <w:sz w:val="14"/>
          <w:lang w:val="hy-AM"/>
        </w:rPr>
        <w:t>&gt;&gt;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 xml:space="preserve">կետերը </w:t>
      </w:r>
      <w:r w:rsidRPr="00FA69FF">
        <w:rPr>
          <w:rFonts w:ascii="GHEA Grapalat" w:hAnsi="GHEA Grapalat"/>
          <w:color w:val="000000"/>
          <w:lang w:val="hy-AM"/>
        </w:rPr>
        <w:t>և «Իրավական ակտերի մասին» Հայաստանի Հանրապետության օրենքի 70-րդ հոդվածի 1-ին մասը</w:t>
      </w:r>
      <w:r w:rsidRPr="00FA69FF">
        <w:rPr>
          <w:rFonts w:ascii="GHEA Grapalat" w:hAnsi="GHEA Grapalat" w:cs="Arial"/>
          <w:lang w:val="hy-AM"/>
        </w:rPr>
        <w:t>, 72-րդ հոդվածի 1-ին մասի 1-ին կետի &lt;&lt;բ&gt;&gt; ենթակետը՝ Հայաստանի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Հանրապետության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հանրային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ծառայությունները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կարգավորող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հանձնաժողովը</w:t>
      </w:r>
      <w:r w:rsidRPr="00FA69FF">
        <w:rPr>
          <w:rFonts w:ascii="GHEA Grapalat" w:hAnsi="GHEA Grapalat"/>
          <w:lang w:val="hy-AM"/>
        </w:rPr>
        <w:t xml:space="preserve"> (այսուհետ՝ Հանձնաժողով) </w:t>
      </w:r>
      <w:r w:rsidRPr="00FA69FF">
        <w:rPr>
          <w:rFonts w:ascii="GHEA Grapalat" w:hAnsi="GHEA Grapalat" w:cs="Arial"/>
          <w:b/>
          <w:lang w:val="hy-AM"/>
        </w:rPr>
        <w:t>որոշում</w:t>
      </w:r>
      <w:r w:rsidRPr="00FA69FF">
        <w:rPr>
          <w:rFonts w:ascii="GHEA Grapalat" w:hAnsi="GHEA Grapalat" w:cs="Sylfaen"/>
          <w:b/>
          <w:lang w:val="hy-AM"/>
        </w:rPr>
        <w:t xml:space="preserve"> </w:t>
      </w:r>
      <w:r w:rsidRPr="00FA69FF">
        <w:rPr>
          <w:rFonts w:ascii="GHEA Grapalat" w:hAnsi="GHEA Grapalat" w:cs="Arial"/>
          <w:b/>
          <w:lang w:val="hy-AM"/>
        </w:rPr>
        <w:t>է</w:t>
      </w:r>
      <w:r w:rsidRPr="00FA69FF">
        <w:rPr>
          <w:rFonts w:ascii="GHEA Grapalat" w:hAnsi="GHEA Grapalat" w:cs="Sylfaen"/>
          <w:lang w:val="hy-AM"/>
        </w:rPr>
        <w:t>.</w:t>
      </w:r>
      <w:r w:rsidRPr="00FA69FF">
        <w:rPr>
          <w:rFonts w:ascii="GHEA Grapalat" w:hAnsi="GHEA Grapalat"/>
          <w:b/>
          <w:bCs/>
          <w:iCs/>
          <w:lang w:val="hy-AM"/>
        </w:rPr>
        <w:t xml:space="preserve"> </w:t>
      </w:r>
    </w:p>
    <w:p w:rsidR="001474A0" w:rsidRPr="00FA69FF" w:rsidRDefault="001474A0" w:rsidP="00FA69FF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/>
          <w:lang w:val="hy-AM"/>
        </w:rPr>
      </w:pPr>
      <w:r w:rsidRPr="00FA69FF">
        <w:rPr>
          <w:rFonts w:ascii="GHEA Grapalat" w:hAnsi="GHEA Grapalat" w:cs="Arial"/>
          <w:lang w:val="hy-AM"/>
        </w:rPr>
        <w:t>Հաստատել`</w:t>
      </w:r>
    </w:p>
    <w:p w:rsidR="001474A0" w:rsidRPr="00FA69FF" w:rsidRDefault="001474A0" w:rsidP="00FA69FF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Հայաստանի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Հանրապետության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ցանցային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կանոնները</w:t>
      </w:r>
      <w:r w:rsidRPr="00FA69FF">
        <w:rPr>
          <w:rFonts w:ascii="GHEA Grapalat" w:hAnsi="GHEA Grapalat"/>
          <w:lang w:val="hy-AM"/>
        </w:rPr>
        <w:t xml:space="preserve"> (այսուհետ՝ Ցանցային կա</w:t>
      </w:r>
      <w:r w:rsidR="00A40FBC" w:rsidRPr="00FA69FF">
        <w:rPr>
          <w:rFonts w:ascii="GHEA Grapalat" w:hAnsi="GHEA Grapalat"/>
          <w:lang w:val="hy-AM"/>
        </w:rPr>
        <w:t xml:space="preserve">նոններ)՝ համաձայն </w:t>
      </w:r>
      <w:r w:rsidR="00EE0166">
        <w:rPr>
          <w:rFonts w:ascii="GHEA Grapalat" w:hAnsi="GHEA Grapalat"/>
          <w:lang w:val="hy-AM"/>
        </w:rPr>
        <w:t>№</w:t>
      </w:r>
      <w:r w:rsidR="00A40FBC" w:rsidRPr="00FA69FF">
        <w:rPr>
          <w:rFonts w:ascii="GHEA Grapalat" w:hAnsi="GHEA Grapalat"/>
          <w:lang w:val="hy-AM"/>
        </w:rPr>
        <w:t>1 հավելվածի.</w:t>
      </w:r>
    </w:p>
    <w:p w:rsidR="001474A0" w:rsidRPr="00FA69FF" w:rsidRDefault="001474A0" w:rsidP="00FA69FF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/>
          <w:lang w:val="hy-AM"/>
        </w:rPr>
        <w:t xml:space="preserve">Հայաստանի Հանրապետության էլեկտրաէներգետիկական համակարգի հուսալիության և անվտանգության ժամանակավոր ցուցանիշները՝ համաձայն </w:t>
      </w:r>
      <w:r w:rsidR="00FA69FF">
        <w:rPr>
          <w:rFonts w:ascii="GHEA Grapalat" w:hAnsi="GHEA Grapalat"/>
          <w:lang w:val="hy-AM"/>
        </w:rPr>
        <w:t>№</w:t>
      </w:r>
      <w:r w:rsidRPr="00FA69FF">
        <w:rPr>
          <w:rFonts w:ascii="GHEA Grapalat" w:hAnsi="GHEA Grapalat"/>
          <w:lang w:val="hy-AM"/>
        </w:rPr>
        <w:t>2 հավելվածի:</w:t>
      </w:r>
    </w:p>
    <w:p w:rsidR="001474A0" w:rsidRPr="00FA69FF" w:rsidRDefault="001474A0" w:rsidP="00FA69FF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Սահմանել</w:t>
      </w:r>
      <w:r w:rsidRPr="00FA69FF">
        <w:rPr>
          <w:rFonts w:ascii="GHEA Grapalat" w:hAnsi="GHEA Grapalat" w:cs="Sylfaen"/>
          <w:lang w:val="hy-AM"/>
        </w:rPr>
        <w:t xml:space="preserve">, </w:t>
      </w:r>
      <w:r w:rsidRPr="00FA69FF">
        <w:rPr>
          <w:rFonts w:ascii="GHEA Grapalat" w:hAnsi="GHEA Grapalat" w:cs="Arial"/>
          <w:lang w:val="hy-AM"/>
        </w:rPr>
        <w:t>որ՝</w:t>
      </w:r>
    </w:p>
    <w:p w:rsidR="001474A0" w:rsidRPr="00FA69FF" w:rsidRDefault="001474A0" w:rsidP="00FA69F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Ցանցային կանոնների</w:t>
      </w:r>
      <w:r w:rsidRPr="00FA69FF">
        <w:rPr>
          <w:rFonts w:ascii="GHEA Grapalat" w:hAnsi="GHEA Grapalat" w:cs="Sylfaen"/>
          <w:lang w:val="hy-AM"/>
        </w:rPr>
        <w:t xml:space="preserve"> 2-</w:t>
      </w:r>
      <w:r w:rsidRPr="00FA69FF">
        <w:rPr>
          <w:rFonts w:ascii="GHEA Grapalat" w:hAnsi="GHEA Grapalat" w:cs="Arial"/>
          <w:lang w:val="hy-AM"/>
        </w:rPr>
        <w:t>րդ</w:t>
      </w:r>
      <w:r w:rsidRPr="00FA69FF">
        <w:rPr>
          <w:rFonts w:ascii="GHEA Grapalat" w:hAnsi="GHEA Grapalat" w:cs="Sylfaen"/>
          <w:lang w:val="hy-AM"/>
        </w:rPr>
        <w:t xml:space="preserve"> բաժնով </w:t>
      </w:r>
      <w:r w:rsidRPr="00FA69FF">
        <w:rPr>
          <w:rFonts w:ascii="GHEA Grapalat" w:hAnsi="GHEA Grapalat" w:cs="Arial"/>
          <w:lang w:val="hy-AM"/>
        </w:rPr>
        <w:t>նախատեսված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iCs/>
          <w:lang w:val="hy-AM"/>
        </w:rPr>
        <w:t>երկարաժամկետ</w:t>
      </w:r>
      <w:r w:rsidRPr="00FA69FF">
        <w:rPr>
          <w:rFonts w:ascii="GHEA Grapalat" w:hAnsi="GHEA Grapalat" w:cs="Sylfaen"/>
          <w:iCs/>
          <w:lang w:val="hy-AM"/>
        </w:rPr>
        <w:t xml:space="preserve"> </w:t>
      </w:r>
      <w:r w:rsidRPr="00FA69FF">
        <w:rPr>
          <w:rFonts w:ascii="GHEA Grapalat" w:hAnsi="GHEA Grapalat" w:cs="Arial"/>
          <w:iCs/>
          <w:lang w:val="hy-AM"/>
        </w:rPr>
        <w:t>ծրագիրն (այսուհետ՝ Երկարաժամկետ ծրագիր) առաջին անգամ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կազմվում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հնգամյա</w:t>
      </w:r>
      <w:r w:rsidRPr="00FA69FF">
        <w:rPr>
          <w:rFonts w:ascii="GHEA Grapalat" w:hAnsi="GHEA Grapalat"/>
          <w:lang w:val="hy-AM"/>
        </w:rPr>
        <w:t xml:space="preserve"> </w:t>
      </w:r>
      <w:r w:rsidR="00A40FBC" w:rsidRPr="00FA69FF">
        <w:rPr>
          <w:rFonts w:ascii="GHEA Grapalat" w:hAnsi="GHEA Grapalat"/>
          <w:lang w:val="hy-AM"/>
        </w:rPr>
        <w:t>(2019–</w:t>
      </w:r>
      <w:r w:rsidRPr="00FA69FF">
        <w:rPr>
          <w:rFonts w:ascii="GHEA Grapalat" w:hAnsi="GHEA Grapalat"/>
          <w:lang w:val="hy-AM"/>
        </w:rPr>
        <w:t>2023</w:t>
      </w:r>
      <w:r w:rsidRPr="00FA69FF">
        <w:rPr>
          <w:rFonts w:ascii="GHEA Grapalat" w:hAnsi="GHEA Grapalat" w:cs="Arial"/>
          <w:lang w:val="hy-AM"/>
        </w:rPr>
        <w:t xml:space="preserve"> թվականների</w:t>
      </w:r>
      <w:r w:rsidRPr="00FA69FF">
        <w:rPr>
          <w:rFonts w:ascii="GHEA Grapalat" w:hAnsi="GHEA Grapalat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ժամանակահատվածի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համար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և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հաստատվում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մինչև</w:t>
      </w:r>
      <w:r w:rsidRPr="00FA69FF">
        <w:rPr>
          <w:rFonts w:ascii="GHEA Grapalat" w:hAnsi="GHEA Grapalat"/>
          <w:lang w:val="hy-AM"/>
        </w:rPr>
        <w:t xml:space="preserve"> 2018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lastRenderedPageBreak/>
        <w:t>հուլիսի</w:t>
      </w:r>
      <w:r w:rsidR="00E46D29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/>
          <w:lang w:val="hy-AM"/>
        </w:rPr>
        <w:t>1-</w:t>
      </w:r>
      <w:r w:rsidRPr="00FA69FF">
        <w:rPr>
          <w:rFonts w:ascii="GHEA Grapalat" w:hAnsi="GHEA Grapalat" w:cs="Arial"/>
          <w:lang w:val="hy-AM"/>
        </w:rPr>
        <w:t>ը</w:t>
      </w:r>
      <w:r w:rsidRPr="00FA69FF">
        <w:rPr>
          <w:rFonts w:ascii="GHEA Grapalat" w:hAnsi="GHEA Grapalat" w:cs="Sylfaen"/>
          <w:lang w:val="hy-AM"/>
        </w:rPr>
        <w:t xml:space="preserve">: </w:t>
      </w:r>
      <w:r w:rsidRPr="00FA69FF">
        <w:rPr>
          <w:rFonts w:ascii="GHEA Grapalat" w:hAnsi="GHEA Grapalat" w:cs="Sylfaen"/>
          <w:iCs/>
          <w:lang w:val="hy-AM"/>
        </w:rPr>
        <w:t xml:space="preserve">Հաջորդ </w:t>
      </w:r>
      <w:r w:rsidRPr="00FA69FF">
        <w:rPr>
          <w:rFonts w:ascii="GHEA Grapalat" w:hAnsi="GHEA Grapalat" w:cs="Arial"/>
          <w:iCs/>
          <w:lang w:val="hy-AM"/>
        </w:rPr>
        <w:t>Երկարաժամկետ</w:t>
      </w:r>
      <w:r w:rsidRPr="00FA69FF">
        <w:rPr>
          <w:rFonts w:ascii="GHEA Grapalat" w:hAnsi="GHEA Grapalat"/>
          <w:iCs/>
          <w:lang w:val="hy-AM"/>
        </w:rPr>
        <w:t xml:space="preserve"> </w:t>
      </w:r>
      <w:r w:rsidRPr="00FA69FF">
        <w:rPr>
          <w:rFonts w:ascii="GHEA Grapalat" w:hAnsi="GHEA Grapalat" w:cs="Arial"/>
          <w:iCs/>
          <w:lang w:val="hy-AM"/>
        </w:rPr>
        <w:t>ծրագիրը</w:t>
      </w:r>
      <w:r w:rsidRPr="00FA69FF">
        <w:rPr>
          <w:rFonts w:ascii="GHEA Grapalat" w:hAnsi="GHEA Grapalat"/>
          <w:iCs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կազմվում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տասնամյա</w:t>
      </w:r>
      <w:r w:rsidRPr="00FA69FF">
        <w:rPr>
          <w:rFonts w:ascii="GHEA Grapalat" w:hAnsi="GHEA Grapalat"/>
          <w:lang w:val="hy-AM"/>
        </w:rPr>
        <w:t xml:space="preserve"> (2024-2033</w:t>
      </w:r>
      <w:r w:rsidRPr="00FA69FF">
        <w:rPr>
          <w:rFonts w:ascii="GHEA Grapalat" w:hAnsi="GHEA Grapalat" w:cs="Arial"/>
          <w:lang w:val="hy-AM"/>
        </w:rPr>
        <w:t xml:space="preserve"> թվականների</w:t>
      </w:r>
      <w:r w:rsidRPr="00FA69FF">
        <w:rPr>
          <w:rFonts w:ascii="GHEA Grapalat" w:hAnsi="GHEA Grapalat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ժամանակահատվածի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համար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և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հաստատվում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ոչ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ուշ</w:t>
      </w:r>
      <w:r w:rsidRPr="00FA69FF">
        <w:rPr>
          <w:rFonts w:ascii="GHEA Grapalat" w:hAnsi="GHEA Grapalat"/>
          <w:lang w:val="hy-AM"/>
        </w:rPr>
        <w:t xml:space="preserve">, </w:t>
      </w:r>
      <w:r w:rsidRPr="00FA69FF">
        <w:rPr>
          <w:rFonts w:ascii="GHEA Grapalat" w:hAnsi="GHEA Grapalat" w:cs="Arial"/>
          <w:lang w:val="hy-AM"/>
        </w:rPr>
        <w:t>քան</w:t>
      </w:r>
      <w:r w:rsidRPr="00FA69FF">
        <w:rPr>
          <w:rFonts w:ascii="GHEA Grapalat" w:hAnsi="GHEA Grapalat"/>
          <w:lang w:val="hy-AM"/>
        </w:rPr>
        <w:t xml:space="preserve"> 2023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 xml:space="preserve">հուլիսի </w:t>
      </w:r>
      <w:r w:rsidRPr="00FA69FF">
        <w:rPr>
          <w:rFonts w:ascii="GHEA Grapalat" w:hAnsi="GHEA Grapalat"/>
          <w:lang w:val="hy-AM"/>
        </w:rPr>
        <w:t>1-</w:t>
      </w:r>
      <w:r w:rsidRPr="00FA69FF">
        <w:rPr>
          <w:rFonts w:ascii="GHEA Grapalat" w:hAnsi="GHEA Grapalat" w:cs="Arial"/>
          <w:lang w:val="hy-AM"/>
        </w:rPr>
        <w:t>ը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 xml:space="preserve">Մինչև 2019 թվականի հուլիսի 1-ը </w:t>
      </w:r>
      <w:r w:rsidRPr="00FA69FF">
        <w:rPr>
          <w:rFonts w:ascii="GHEA Grapalat" w:hAnsi="GHEA Grapalat"/>
          <w:szCs w:val="22"/>
          <w:lang w:val="hy-AM"/>
        </w:rPr>
        <w:t>էլեկտրաէներգետիկական համակարգի աշխատանքի կառավարման համար անհրաժեշտ</w:t>
      </w:r>
      <w:r w:rsidRPr="00FA69FF">
        <w:rPr>
          <w:rFonts w:ascii="GHEA Grapalat" w:hAnsi="GHEA Grapalat" w:cs="Arial"/>
          <w:lang w:val="hy-AM"/>
        </w:rPr>
        <w:t xml:space="preserve"> համակարգային ծառայությունների մատուցման համար ծախսերը ներառվում են էլեկտրական էներգիայի հզորության համար սահմանվող սակագներում: Դրան հաջորդող ժամանակահատվածում` համապատասխան համակարգային ծառայությունների համար սահմանվում են առանձնացված վճարներ.</w:t>
      </w:r>
    </w:p>
    <w:p w:rsidR="001474A0" w:rsidRPr="00FA69FF" w:rsidRDefault="001474A0" w:rsidP="00FA69F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Ցանցային կանոնների 65-րդ կետի դրույթների կատարման նպատակով՝</w:t>
      </w:r>
    </w:p>
    <w:p w:rsidR="001474A0" w:rsidRPr="00FA69FF" w:rsidRDefault="001474A0" w:rsidP="00EE0166">
      <w:pPr>
        <w:tabs>
          <w:tab w:val="left" w:pos="709"/>
          <w:tab w:val="left" w:pos="993"/>
          <w:tab w:val="left" w:pos="1276"/>
        </w:tabs>
        <w:spacing w:line="360" w:lineRule="auto"/>
        <w:ind w:firstLine="284"/>
        <w:jc w:val="both"/>
        <w:rPr>
          <w:rFonts w:ascii="GHEA Grapalat" w:hAnsi="GHEA Grapalat" w:cs="Sylfaen"/>
          <w:bCs/>
          <w:szCs w:val="22"/>
          <w:lang w:val="hy-AM"/>
        </w:rPr>
      </w:pPr>
      <w:r w:rsidRPr="00FA69FF">
        <w:rPr>
          <w:rFonts w:ascii="GHEA Grapalat" w:hAnsi="GHEA Grapalat" w:cs="Arial"/>
          <w:lang w:val="hy-AM"/>
        </w:rPr>
        <w:t>ա</w:t>
      </w:r>
      <w:r w:rsidRPr="00FA69FF">
        <w:rPr>
          <w:rFonts w:ascii="GHEA Grapalat" w:hAnsi="GHEA Grapalat" w:cs="Sylfaen"/>
          <w:lang w:val="hy-AM"/>
        </w:rPr>
        <w:t>.</w:t>
      </w:r>
      <w:r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Sylfaen"/>
          <w:bCs/>
          <w:szCs w:val="22"/>
          <w:lang w:val="hy-AM"/>
        </w:rPr>
        <w:t>Մինչև 2018</w:t>
      </w:r>
      <w:r w:rsidRPr="00FA69FF">
        <w:rPr>
          <w:rFonts w:ascii="GHEA Grapalat" w:hAnsi="GHEA Grapalat" w:cs="Arial"/>
          <w:lang w:val="hy-AM"/>
        </w:rPr>
        <w:t xml:space="preserve"> </w:t>
      </w:r>
      <w:r w:rsidRPr="00FA69FF">
        <w:rPr>
          <w:rFonts w:ascii="GHEA Grapalat" w:hAnsi="GHEA Grapalat" w:cs="Sylfaen"/>
          <w:bCs/>
          <w:szCs w:val="22"/>
          <w:lang w:val="hy-AM"/>
        </w:rPr>
        <w:t xml:space="preserve">թվականի հուլիսի 1-ը </w:t>
      </w:r>
      <w:r w:rsidR="00A40FBC" w:rsidRPr="00FA69FF">
        <w:rPr>
          <w:rFonts w:ascii="GHEA Grapalat" w:hAnsi="GHEA Grapalat" w:cs="Sylfaen"/>
          <w:bCs/>
          <w:szCs w:val="22"/>
          <w:lang w:val="hy-AM"/>
        </w:rPr>
        <w:t xml:space="preserve">էլեկտրաէներգետիկական </w:t>
      </w:r>
      <w:r w:rsidRPr="00FA69FF">
        <w:rPr>
          <w:rFonts w:ascii="GHEA Grapalat" w:hAnsi="GHEA Grapalat" w:cs="Sylfaen"/>
          <w:bCs/>
          <w:szCs w:val="22"/>
          <w:lang w:val="hy-AM"/>
        </w:rPr>
        <w:t>համակարգի օպերատորը (այսուհետ՝ Համակարգի օպերատոր) սահմանում է Էլեկտրաէներգետիկական համակարգի սահմանազատման կետերում հզորության գործակցի փոփոխման թույլատրելի տիրույթները.</w:t>
      </w:r>
    </w:p>
    <w:p w:rsidR="001474A0" w:rsidRPr="00FA69FF" w:rsidRDefault="001474A0" w:rsidP="00EE0166">
      <w:pPr>
        <w:tabs>
          <w:tab w:val="left" w:pos="709"/>
          <w:tab w:val="left" w:pos="993"/>
          <w:tab w:val="left" w:pos="1276"/>
        </w:tabs>
        <w:spacing w:line="360" w:lineRule="auto"/>
        <w:ind w:firstLine="284"/>
        <w:jc w:val="both"/>
        <w:rPr>
          <w:rFonts w:ascii="GHEA Grapalat" w:hAnsi="GHEA Grapalat"/>
          <w:bCs/>
          <w:szCs w:val="22"/>
          <w:lang w:val="hy-AM"/>
        </w:rPr>
      </w:pPr>
      <w:r w:rsidRPr="00FA69FF">
        <w:rPr>
          <w:rFonts w:ascii="GHEA Grapalat" w:hAnsi="GHEA Grapalat"/>
          <w:bCs/>
          <w:szCs w:val="22"/>
          <w:lang w:val="hy-AM"/>
        </w:rPr>
        <w:t>բ.</w:t>
      </w:r>
      <w:r w:rsidRPr="00FA69FF">
        <w:rPr>
          <w:rFonts w:ascii="GHEA Grapalat" w:hAnsi="GHEA Grapalat"/>
          <w:bCs/>
          <w:szCs w:val="22"/>
          <w:lang w:val="hy-AM"/>
        </w:rPr>
        <w:tab/>
        <w:t xml:space="preserve">Մինչև 2019 թվականի հունվարի 1-ը </w:t>
      </w:r>
      <w:r w:rsidR="00A40FBC" w:rsidRPr="00FA69FF">
        <w:rPr>
          <w:rFonts w:ascii="GHEA Grapalat" w:hAnsi="GHEA Grapalat"/>
          <w:bCs/>
          <w:szCs w:val="22"/>
          <w:lang w:val="hy-AM"/>
        </w:rPr>
        <w:t xml:space="preserve">բաշխման լիցենզիա ունեցող անձը </w:t>
      </w:r>
      <w:r w:rsidRPr="00FA69FF">
        <w:rPr>
          <w:rFonts w:ascii="GHEA Grapalat" w:hAnsi="GHEA Grapalat"/>
          <w:bCs/>
          <w:szCs w:val="22"/>
          <w:lang w:val="hy-AM"/>
        </w:rPr>
        <w:t xml:space="preserve">(այսուհետ՝ Բաշխող), համագործակցելով Համակարգի օպերատորի և շուկայի օպերատորի </w:t>
      </w:r>
      <w:r w:rsidR="00A40FBC" w:rsidRPr="00FA69FF">
        <w:rPr>
          <w:rFonts w:ascii="GHEA Grapalat" w:hAnsi="GHEA Grapalat"/>
          <w:bCs/>
          <w:szCs w:val="22"/>
          <w:lang w:val="hy-AM"/>
        </w:rPr>
        <w:t xml:space="preserve">լիցենզիա ունեցող անձը </w:t>
      </w:r>
      <w:r w:rsidRPr="00FA69FF">
        <w:rPr>
          <w:rFonts w:ascii="GHEA Grapalat" w:hAnsi="GHEA Grapalat"/>
          <w:bCs/>
          <w:szCs w:val="22"/>
          <w:lang w:val="hy-AM"/>
        </w:rPr>
        <w:t xml:space="preserve">(այսուհետ՝ Շուկայի օպերատոր) հետ, Հանձնաժողովին է ներկայացնում ռեակտիվ </w:t>
      </w:r>
      <w:r w:rsidRPr="00FA69FF">
        <w:rPr>
          <w:rFonts w:ascii="GHEA Grapalat" w:hAnsi="GHEA Grapalat"/>
          <w:szCs w:val="22"/>
          <w:lang w:val="hy-AM"/>
        </w:rPr>
        <w:t>հզորության</w:t>
      </w:r>
      <w:r w:rsidRPr="00FA69FF">
        <w:rPr>
          <w:rFonts w:ascii="GHEA Grapalat" w:hAnsi="GHEA Grapalat"/>
          <w:bCs/>
          <w:szCs w:val="22"/>
          <w:lang w:val="hy-AM"/>
        </w:rPr>
        <w:t xml:space="preserve"> կարգավորման՝ ներառյալ ռեակտիվ </w:t>
      </w:r>
      <w:r w:rsidRPr="00FA69FF">
        <w:rPr>
          <w:rFonts w:ascii="GHEA Grapalat" w:hAnsi="GHEA Grapalat"/>
          <w:szCs w:val="22"/>
          <w:lang w:val="hy-AM"/>
        </w:rPr>
        <w:t>հզորության</w:t>
      </w:r>
      <w:r w:rsidRPr="00FA69FF">
        <w:rPr>
          <w:rFonts w:ascii="GHEA Grapalat" w:hAnsi="GHEA Grapalat"/>
          <w:bCs/>
          <w:szCs w:val="22"/>
          <w:lang w:val="hy-AM"/>
        </w:rPr>
        <w:t xml:space="preserve"> համար սակագների սահմանման և առևտրային հաշվառման կազմակերպման մեխանիզմների վերաբերյալ առաջարկություններ.</w:t>
      </w:r>
    </w:p>
    <w:p w:rsidR="001474A0" w:rsidRPr="00FA69FF" w:rsidRDefault="001474A0" w:rsidP="00FA69F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 xml:space="preserve">2019 թվականից սկսած Բաշխողը իր ներդրումային ծրագրերում նախատեսում է ռեակտիվ </w:t>
      </w:r>
      <w:r w:rsidRPr="00FA69FF">
        <w:rPr>
          <w:rFonts w:ascii="GHEA Grapalat" w:hAnsi="GHEA Grapalat"/>
          <w:szCs w:val="22"/>
          <w:lang w:val="hy-AM"/>
        </w:rPr>
        <w:t xml:space="preserve">հզորության </w:t>
      </w:r>
      <w:r w:rsidR="00A40FBC" w:rsidRPr="00FA69FF">
        <w:rPr>
          <w:rFonts w:ascii="GHEA Grapalat" w:hAnsi="GHEA Grapalat" w:cs="Arial"/>
          <w:lang w:val="hy-AM"/>
        </w:rPr>
        <w:t>փոխհատուցմանն</w:t>
      </w:r>
      <w:r w:rsidRPr="00FA69FF">
        <w:rPr>
          <w:rFonts w:ascii="GHEA Grapalat" w:hAnsi="GHEA Grapalat" w:cs="Arial"/>
          <w:lang w:val="hy-AM"/>
        </w:rPr>
        <w:t xml:space="preserve"> ուղղված միջոցառումների ծրագիրը.</w:t>
      </w:r>
    </w:p>
    <w:p w:rsidR="00A40FBC" w:rsidRPr="00FA69FF" w:rsidRDefault="001474A0" w:rsidP="00FA69FF">
      <w:pPr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bCs/>
          <w:szCs w:val="22"/>
          <w:lang w:val="hy-AM"/>
        </w:rPr>
      </w:pPr>
      <w:r w:rsidRPr="00FA69FF">
        <w:rPr>
          <w:rFonts w:ascii="GHEA Grapalat" w:hAnsi="GHEA Grapalat"/>
          <w:szCs w:val="22"/>
          <w:lang w:val="hy-AM"/>
        </w:rPr>
        <w:t xml:space="preserve">Ցանցային կանոնների </w:t>
      </w:r>
      <w:r w:rsidR="00A40FBC" w:rsidRPr="00FA69FF">
        <w:rPr>
          <w:rFonts w:ascii="GHEA Grapalat" w:hAnsi="GHEA Grapalat"/>
          <w:szCs w:val="22"/>
          <w:lang w:val="hy-AM"/>
        </w:rPr>
        <w:t xml:space="preserve">ուժի </w:t>
      </w:r>
      <w:r w:rsidRPr="00FA69FF">
        <w:rPr>
          <w:rFonts w:ascii="GHEA Grapalat" w:hAnsi="GHEA Grapalat"/>
          <w:szCs w:val="22"/>
          <w:lang w:val="hy-AM"/>
        </w:rPr>
        <w:t xml:space="preserve">մեջ </w:t>
      </w:r>
      <w:r w:rsidR="00A40FBC" w:rsidRPr="00FA69FF">
        <w:rPr>
          <w:rFonts w:ascii="GHEA Grapalat" w:hAnsi="GHEA Grapalat"/>
          <w:szCs w:val="22"/>
          <w:lang w:val="hy-AM"/>
        </w:rPr>
        <w:t xml:space="preserve">մտնելուց </w:t>
      </w:r>
      <w:r w:rsidRPr="00FA69FF">
        <w:rPr>
          <w:rFonts w:ascii="GHEA Grapalat" w:hAnsi="GHEA Grapalat"/>
          <w:szCs w:val="22"/>
          <w:lang w:val="hy-AM"/>
        </w:rPr>
        <w:t xml:space="preserve">հետո վեց ամսվա ընթացքում 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</w:t>
      </w:r>
      <w:r w:rsidRPr="00FA69FF">
        <w:rPr>
          <w:rFonts w:ascii="GHEA Grapalat" w:hAnsi="GHEA Grapalat"/>
          <w:szCs w:val="22"/>
          <w:lang w:val="hy-AM"/>
        </w:rPr>
        <w:t xml:space="preserve"> լիցենզավորված յուրաքանչյուր անձ վերանայում է իր և 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</w:t>
      </w:r>
      <w:r w:rsidRPr="00FA69FF">
        <w:rPr>
          <w:rFonts w:ascii="GHEA Grapalat" w:hAnsi="GHEA Grapalat"/>
          <w:szCs w:val="22"/>
          <w:lang w:val="hy-AM"/>
        </w:rPr>
        <w:t xml:space="preserve"> լիցենզավորված այլ անձանց, սպառողների և հաղորդման ցանցին միացման հայտ ներկայացրած անձանց հետ կնքած ցանկացած պայմանագիր, որն առնչվում է էլեկտրաէներգետիկական համակարգի հուսալի և անվտանգ աշխատանքի ապահովմանը</w:t>
      </w:r>
      <w:r w:rsidR="00A40FBC" w:rsidRPr="00FA69FF">
        <w:rPr>
          <w:rFonts w:ascii="GHEA Grapalat" w:hAnsi="GHEA Grapalat"/>
          <w:szCs w:val="22"/>
          <w:lang w:val="hy-AM"/>
        </w:rPr>
        <w:t>.</w:t>
      </w:r>
    </w:p>
    <w:p w:rsidR="001474A0" w:rsidRPr="00FA69FF" w:rsidRDefault="00A40FBC" w:rsidP="00FA69FF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6)</w:t>
      </w:r>
      <w:r w:rsidR="001474A0"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Sylfaen"/>
          <w:lang w:val="hy-AM"/>
        </w:rPr>
        <w:t xml:space="preserve">Եթե </w:t>
      </w:r>
      <w:r w:rsidR="00750BEA" w:rsidRPr="00FA69FF">
        <w:rPr>
          <w:rFonts w:ascii="GHEA Grapalat" w:hAnsi="GHEA Grapalat" w:cs="Arial"/>
          <w:lang w:val="hy-AM"/>
        </w:rPr>
        <w:t xml:space="preserve">սույն կետի 5-րդ ենթակետում նշված </w:t>
      </w:r>
      <w:r w:rsidR="00197776" w:rsidRPr="00FA69FF">
        <w:rPr>
          <w:rFonts w:ascii="GHEA Grapalat" w:hAnsi="GHEA Grapalat" w:cs="Arial"/>
          <w:lang w:val="hy-AM"/>
        </w:rPr>
        <w:t>պայմանագրի</w:t>
      </w:r>
      <w:r w:rsidR="00750BEA" w:rsidRPr="00FA69FF">
        <w:rPr>
          <w:rFonts w:ascii="GHEA Grapalat" w:hAnsi="GHEA Grapalat" w:cs="Arial"/>
          <w:lang w:val="hy-AM"/>
        </w:rPr>
        <w:t xml:space="preserve"> վերանայման արդյունքում պարզվել է, որ դրանում առկա են Ցանցային կանոնների հոտ անհամաձայնություններ</w:t>
      </w:r>
      <w:r w:rsidR="001474A0" w:rsidRPr="00FA69FF">
        <w:rPr>
          <w:rFonts w:ascii="GHEA Grapalat" w:hAnsi="GHEA Grapalat"/>
          <w:bCs/>
          <w:szCs w:val="22"/>
          <w:lang w:val="hy-AM"/>
        </w:rPr>
        <w:t xml:space="preserve">, </w:t>
      </w:r>
      <w:r w:rsidR="001474A0" w:rsidRPr="00FA69FF">
        <w:rPr>
          <w:rFonts w:ascii="GHEA Grapalat" w:hAnsi="GHEA Grapalat" w:cs="Sylfaen"/>
          <w:bCs/>
          <w:szCs w:val="22"/>
          <w:lang w:val="hy-AM"/>
        </w:rPr>
        <w:t>ապա</w:t>
      </w:r>
      <w:r w:rsidR="001474A0" w:rsidRPr="00FA69FF">
        <w:rPr>
          <w:rFonts w:ascii="GHEA Grapalat" w:hAnsi="GHEA Grapalat"/>
          <w:bCs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Arial"/>
          <w:lang w:val="hy-AM"/>
        </w:rPr>
        <w:t>էլեկտրաէներգետիկական</w:t>
      </w:r>
      <w:r w:rsidR="001474A0" w:rsidRPr="00FA69FF">
        <w:rPr>
          <w:rFonts w:ascii="GHEA Grapalat" w:hAnsi="GHEA Grapalat" w:cs="Sylfaen"/>
          <w:lang w:val="hy-AM"/>
        </w:rPr>
        <w:t xml:space="preserve"> </w:t>
      </w:r>
      <w:r w:rsidR="001474A0" w:rsidRPr="00FA69FF">
        <w:rPr>
          <w:rFonts w:ascii="GHEA Grapalat" w:hAnsi="GHEA Grapalat" w:cs="Arial"/>
          <w:lang w:val="hy-AM"/>
        </w:rPr>
        <w:t>համակարգի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Arial"/>
          <w:bCs/>
          <w:szCs w:val="22"/>
          <w:lang w:val="hy-AM"/>
        </w:rPr>
        <w:t>լիցենզավորված անձը</w:t>
      </w:r>
      <w:r w:rsidR="001474A0" w:rsidRPr="00FA69FF">
        <w:rPr>
          <w:rFonts w:ascii="GHEA Grapalat" w:hAnsi="GHEA Grapalat" w:cs="Sylfaen"/>
          <w:szCs w:val="22"/>
          <w:lang w:val="hy-AM"/>
        </w:rPr>
        <w:t xml:space="preserve"> պայմանագրային մյուս կողմին ներկայացնում է</w:t>
      </w:r>
      <w:r w:rsidR="001474A0" w:rsidRPr="00FA69FF">
        <w:rPr>
          <w:rFonts w:ascii="GHEA Grapalat" w:hAnsi="GHEA Grapalat"/>
          <w:szCs w:val="22"/>
          <w:lang w:val="hy-AM"/>
        </w:rPr>
        <w:t xml:space="preserve"> առաջարկություններ՝ </w:t>
      </w:r>
      <w:r w:rsidR="001474A0" w:rsidRPr="00FA69FF">
        <w:rPr>
          <w:rFonts w:ascii="GHEA Grapalat" w:hAnsi="GHEA Grapalat" w:cs="Sylfaen"/>
          <w:szCs w:val="22"/>
          <w:lang w:val="hy-AM"/>
        </w:rPr>
        <w:lastRenderedPageBreak/>
        <w:t>պայմանագրում փոփոխություններ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կատարելու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վերաբերյալ</w:t>
      </w:r>
      <w:r w:rsidR="001474A0" w:rsidRPr="00FA69FF">
        <w:rPr>
          <w:rFonts w:ascii="GHEA Grapalat" w:hAnsi="GHEA Grapalat"/>
          <w:szCs w:val="22"/>
          <w:lang w:val="hy-AM"/>
        </w:rPr>
        <w:t xml:space="preserve">, ինչպես նաև </w:t>
      </w:r>
      <w:r w:rsidR="001474A0" w:rsidRPr="00FA69FF">
        <w:rPr>
          <w:rFonts w:ascii="GHEA Grapalat" w:hAnsi="GHEA Grapalat" w:cs="Sylfaen"/>
          <w:szCs w:val="22"/>
          <w:lang w:val="hy-AM"/>
        </w:rPr>
        <w:t>այդ</w:t>
      </w:r>
      <w:r w:rsidR="001474A0" w:rsidRPr="00FA69FF">
        <w:rPr>
          <w:rFonts w:ascii="GHEA Grapalat" w:hAnsi="GHEA Grapalat"/>
          <w:szCs w:val="22"/>
          <w:lang w:val="hy-AM"/>
        </w:rPr>
        <w:t xml:space="preserve"> առաջարկությունների </w:t>
      </w:r>
      <w:r w:rsidR="001474A0" w:rsidRPr="00FA69FF">
        <w:rPr>
          <w:rFonts w:ascii="GHEA Grapalat" w:hAnsi="GHEA Grapalat" w:cs="Sylfaen"/>
          <w:szCs w:val="22"/>
          <w:lang w:val="hy-AM"/>
        </w:rPr>
        <w:t>մասին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տեղեկացնում է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mallCaps/>
          <w:szCs w:val="22"/>
          <w:lang w:val="hy-AM"/>
        </w:rPr>
        <w:t>Հ</w:t>
      </w:r>
      <w:r w:rsidR="001474A0" w:rsidRPr="00FA69FF">
        <w:rPr>
          <w:rFonts w:ascii="GHEA Grapalat" w:hAnsi="GHEA Grapalat" w:cs="Sylfaen"/>
          <w:szCs w:val="22"/>
          <w:lang w:val="hy-AM"/>
        </w:rPr>
        <w:t>ամակարգի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օպերատորին</w:t>
      </w:r>
      <w:r w:rsidR="001474A0" w:rsidRPr="00FA69FF">
        <w:rPr>
          <w:rFonts w:ascii="GHEA Grapalat" w:hAnsi="GHEA Grapalat"/>
          <w:szCs w:val="22"/>
          <w:lang w:val="hy-AM"/>
        </w:rPr>
        <w:t xml:space="preserve">՝ էլեկտրաէներգետիկական համակարգի հուսալի և անվտանգ աշխատանքի վրա դրանց </w:t>
      </w:r>
      <w:r w:rsidR="001474A0" w:rsidRPr="00FA69FF">
        <w:rPr>
          <w:rFonts w:ascii="GHEA Grapalat" w:hAnsi="GHEA Grapalat" w:cs="Sylfaen"/>
          <w:szCs w:val="22"/>
          <w:lang w:val="hy-AM"/>
        </w:rPr>
        <w:t>ազդեցությունը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գնահատելու համար</w:t>
      </w:r>
      <w:r w:rsidR="001474A0" w:rsidRPr="00FA69FF">
        <w:rPr>
          <w:rFonts w:ascii="GHEA Grapalat" w:hAnsi="GHEA Grapalat"/>
          <w:szCs w:val="22"/>
          <w:lang w:val="hy-AM"/>
        </w:rPr>
        <w:t xml:space="preserve">: </w:t>
      </w:r>
      <w:r w:rsidR="001474A0" w:rsidRPr="00FA69FF">
        <w:rPr>
          <w:rFonts w:ascii="GHEA Grapalat" w:hAnsi="GHEA Grapalat" w:cs="Sylfaen"/>
          <w:smallCaps/>
          <w:szCs w:val="22"/>
          <w:lang w:val="hy-AM"/>
        </w:rPr>
        <w:t>Հ</w:t>
      </w:r>
      <w:r w:rsidR="001474A0" w:rsidRPr="00FA69FF">
        <w:rPr>
          <w:rFonts w:ascii="GHEA Grapalat" w:hAnsi="GHEA Grapalat" w:cs="Sylfaen"/>
          <w:szCs w:val="22"/>
          <w:lang w:val="hy-AM"/>
        </w:rPr>
        <w:t>ամակարգի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օպերատորը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իրականացնում է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միջոցառումներ</w:t>
      </w:r>
      <w:r w:rsidR="001474A0" w:rsidRPr="00FA69FF">
        <w:rPr>
          <w:rFonts w:ascii="GHEA Grapalat" w:hAnsi="GHEA Grapalat"/>
          <w:szCs w:val="22"/>
          <w:lang w:val="hy-AM"/>
        </w:rPr>
        <w:t xml:space="preserve">` </w:t>
      </w:r>
      <w:r w:rsidR="001474A0" w:rsidRPr="00FA69FF">
        <w:rPr>
          <w:rFonts w:ascii="GHEA Grapalat" w:hAnsi="GHEA Grapalat" w:cs="Sylfaen"/>
          <w:szCs w:val="22"/>
          <w:lang w:val="hy-AM"/>
        </w:rPr>
        <w:t>հայտնաբերված</w:t>
      </w:r>
      <w:r w:rsidR="001474A0" w:rsidRPr="00FA69FF">
        <w:rPr>
          <w:rFonts w:ascii="GHEA Grapalat" w:hAnsi="GHEA Grapalat"/>
          <w:szCs w:val="22"/>
          <w:lang w:val="hy-AM"/>
        </w:rPr>
        <w:t xml:space="preserve"> </w:t>
      </w:r>
      <w:r w:rsidR="001474A0" w:rsidRPr="00FA69FF">
        <w:rPr>
          <w:rFonts w:ascii="GHEA Grapalat" w:hAnsi="GHEA Grapalat" w:cs="Sylfaen"/>
          <w:szCs w:val="22"/>
          <w:lang w:val="hy-AM"/>
        </w:rPr>
        <w:t>անհամապատասխանության հետևանքով մինչև</w:t>
      </w:r>
      <w:r w:rsidR="001474A0" w:rsidRPr="00FA69FF">
        <w:rPr>
          <w:rFonts w:ascii="GHEA Grapalat" w:hAnsi="GHEA Grapalat"/>
          <w:szCs w:val="22"/>
          <w:lang w:val="hy-AM"/>
        </w:rPr>
        <w:t xml:space="preserve"> պայմանագրերի փոփոխումը կամ լուծումը</w:t>
      </w:r>
      <w:r w:rsidR="001474A0" w:rsidRPr="00FA69FF">
        <w:rPr>
          <w:rFonts w:ascii="GHEA Grapalat" w:hAnsi="GHEA Grapalat" w:cs="Sylfaen"/>
          <w:szCs w:val="22"/>
          <w:lang w:val="hy-AM"/>
        </w:rPr>
        <w:t xml:space="preserve"> էլեկտրաէներգետիկական համակարգի հուսալի և անվտանգ աշխատանքի վրա անբարենպաստ ազդեցությունը մեղմելու ուղղությամբ</w:t>
      </w:r>
      <w:r w:rsidR="001474A0" w:rsidRPr="00FA69FF">
        <w:rPr>
          <w:rFonts w:ascii="GHEA Grapalat" w:hAnsi="GHEA Grapalat"/>
          <w:szCs w:val="22"/>
          <w:lang w:val="hy-AM"/>
        </w:rPr>
        <w:t>.</w:t>
      </w:r>
    </w:p>
    <w:p w:rsidR="001474A0" w:rsidRPr="00FA69FF" w:rsidRDefault="001474A0" w:rsidP="00FA69FF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b/>
          <w:color w:val="00B0F0"/>
          <w:u w:val="single"/>
          <w:lang w:val="hy-AM"/>
        </w:rPr>
      </w:pPr>
      <w:r w:rsidRPr="00FA69FF">
        <w:rPr>
          <w:rFonts w:ascii="GHEA Grapalat" w:hAnsi="GHEA Grapalat" w:cs="Sylfaen"/>
          <w:lang w:val="hy-AM"/>
        </w:rPr>
        <w:t>Մինչև 2019 թվականի հունվարի 1-ը Համակարգի օպերատորը մշակում և Հանձնաժողովի ու Հայաստանի Հանրապետության կառավարության կողմից լիազորված մարմնի հաստատմանն է ներկայացնում էլեկտրաէներգետիկական համակարգի անվտանգության և հուսալիության ցուցանիշները.</w:t>
      </w:r>
    </w:p>
    <w:p w:rsidR="001474A0" w:rsidRPr="00FA69FF" w:rsidRDefault="001474A0" w:rsidP="00FA69FF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b/>
          <w:color w:val="00B0F0"/>
          <w:u w:val="single"/>
          <w:lang w:val="hy-AM"/>
        </w:rPr>
      </w:pPr>
      <w:r w:rsidRPr="00FA69FF">
        <w:rPr>
          <w:rFonts w:ascii="GHEA Grapalat" w:hAnsi="GHEA Grapalat" w:cs="Sylfaen"/>
          <w:lang w:val="hy-AM"/>
        </w:rPr>
        <w:t>Մինչև 2018 թվականի հունվարի 1-ը Համակարգի օպերատորը լրամշակում և հաստատում է էլեկտրաէներգետիկական համակարգի վթարների վերացման հրահանգը.</w:t>
      </w:r>
    </w:p>
    <w:p w:rsidR="001474A0" w:rsidRPr="00FA69FF" w:rsidRDefault="001474A0" w:rsidP="00FA69FF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b/>
          <w:color w:val="00B0F0"/>
          <w:u w:val="single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Մինչև 2018 թվականի հունվարի 1-ը </w:t>
      </w:r>
      <w:r w:rsidRPr="00FA69FF">
        <w:rPr>
          <w:rFonts w:ascii="GHEA Grapalat" w:hAnsi="GHEA Grapalat"/>
          <w:bCs/>
          <w:szCs w:val="22"/>
          <w:lang w:val="hy-AM"/>
        </w:rPr>
        <w:t>Շուկայի օպերատոր</w:t>
      </w:r>
      <w:r w:rsidRPr="00FA69FF">
        <w:rPr>
          <w:rFonts w:ascii="GHEA Grapalat" w:hAnsi="GHEA Grapalat" w:cs="Sylfaen"/>
          <w:lang w:val="hy-AM"/>
        </w:rPr>
        <w:t>ը սահմանում է Էլեկտրաէներգիայի</w:t>
      </w:r>
      <w:r w:rsidRPr="00FA69FF">
        <w:rPr>
          <w:rFonts w:ascii="GHEA Grapalat" w:hAnsi="GHEA Grapalat" w:cs="Sylfaen"/>
          <w:bCs/>
          <w:lang w:val="hy-AM"/>
        </w:rPr>
        <w:t xml:space="preserve"> (հզորության) հաշվառման </w:t>
      </w:r>
      <w:r w:rsidRPr="00FA69FF">
        <w:rPr>
          <w:rFonts w:ascii="GHEA Grapalat" w:hAnsi="GHEA Grapalat" w:cs="Sylfaen"/>
          <w:lang w:val="hy-AM"/>
        </w:rPr>
        <w:t>ն</w:t>
      </w:r>
      <w:r w:rsidRPr="00FA69FF">
        <w:rPr>
          <w:rFonts w:ascii="GHEA Grapalat" w:hAnsi="GHEA Grapalat" w:cs="Sylfaen"/>
          <w:bCs/>
          <w:lang w:val="hy-AM"/>
        </w:rPr>
        <w:t xml:space="preserve">որ համալիրների տեղադրման, գոյություն ունեցող </w:t>
      </w:r>
      <w:r w:rsidRPr="00FA69FF">
        <w:rPr>
          <w:rFonts w:ascii="GHEA Grapalat" w:hAnsi="GHEA Grapalat" w:cs="Sylfaen"/>
          <w:lang w:val="hy-AM"/>
        </w:rPr>
        <w:t>Էլեկտրաէներգիայի</w:t>
      </w:r>
      <w:r w:rsidRPr="00FA69FF">
        <w:rPr>
          <w:rFonts w:ascii="GHEA Grapalat" w:hAnsi="GHEA Grapalat" w:cs="Sylfaen"/>
          <w:bCs/>
          <w:lang w:val="hy-AM"/>
        </w:rPr>
        <w:t xml:space="preserve"> (հզորության) հաշվառման համալիրների ձևա</w:t>
      </w:r>
      <w:r w:rsidRPr="00FA69FF">
        <w:rPr>
          <w:rFonts w:ascii="GHEA Grapalat" w:hAnsi="GHEA Grapalat" w:cs="Sylfaen"/>
          <w:bCs/>
          <w:lang w:val="hy-AM"/>
        </w:rPr>
        <w:softHyphen/>
        <w:t>փոխ</w:t>
      </w:r>
      <w:r w:rsidRPr="00FA69FF">
        <w:rPr>
          <w:rFonts w:ascii="GHEA Grapalat" w:hAnsi="GHEA Grapalat" w:cs="Sylfaen"/>
          <w:bCs/>
          <w:lang w:val="hy-AM"/>
        </w:rPr>
        <w:softHyphen/>
      </w:r>
      <w:r w:rsidRPr="00FA69FF">
        <w:rPr>
          <w:rFonts w:ascii="GHEA Grapalat" w:hAnsi="GHEA Grapalat" w:cs="Sylfaen"/>
          <w:bCs/>
          <w:lang w:val="hy-AM"/>
        </w:rPr>
        <w:softHyphen/>
        <w:t xml:space="preserve">ման, իսկ անսարքության դեպքերում՝ փոխարինման, </w:t>
      </w:r>
      <w:r w:rsidRPr="00FA69FF">
        <w:rPr>
          <w:rFonts w:ascii="GHEA Grapalat" w:hAnsi="GHEA Grapalat" w:cs="Sylfaen"/>
          <w:lang w:val="hy-AM"/>
        </w:rPr>
        <w:t xml:space="preserve">ինչպես նաև </w:t>
      </w:r>
      <w:r w:rsidRPr="00FA69FF">
        <w:rPr>
          <w:rFonts w:ascii="GHEA Grapalat" w:hAnsi="GHEA Grapalat" w:cs="Sylfaen"/>
          <w:bCs/>
          <w:lang w:val="hy-AM"/>
        </w:rPr>
        <w:t>շահագործումից դուրս բերման ընթացակարգը.</w:t>
      </w:r>
    </w:p>
    <w:p w:rsidR="001474A0" w:rsidRPr="00FA69FF" w:rsidRDefault="001474A0" w:rsidP="00FA69FF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Մինչև 2019 թվականի հունվարի 1-ը </w:t>
      </w:r>
      <w:r w:rsidR="00A40FBC" w:rsidRPr="00FA69FF">
        <w:rPr>
          <w:rFonts w:ascii="GHEA Grapalat" w:hAnsi="GHEA Grapalat" w:cs="Sylfaen"/>
          <w:lang w:val="hy-AM"/>
        </w:rPr>
        <w:t>էլեկտրական էներգիայի արտադրության լիցենզիա ունեցող անձինք</w:t>
      </w:r>
      <w:r w:rsidRPr="00FA69FF">
        <w:rPr>
          <w:rFonts w:ascii="GHEA Grapalat" w:hAnsi="GHEA Grapalat" w:cs="Sylfaen"/>
          <w:lang w:val="hy-AM"/>
        </w:rPr>
        <w:t xml:space="preserve"> (այսուհետ՝ Արտադրող), </w:t>
      </w:r>
      <w:r w:rsidR="00A40FBC" w:rsidRPr="00FA69FF">
        <w:rPr>
          <w:rFonts w:ascii="GHEA Grapalat" w:hAnsi="GHEA Grapalat" w:cs="Sylfaen"/>
          <w:lang w:val="hy-AM"/>
        </w:rPr>
        <w:t xml:space="preserve">հաղորդման լիցենզիա ունեցող անձը </w:t>
      </w:r>
      <w:r w:rsidRPr="00FA69FF">
        <w:rPr>
          <w:rFonts w:ascii="GHEA Grapalat" w:hAnsi="GHEA Grapalat" w:cs="Sylfaen"/>
          <w:lang w:val="hy-AM"/>
        </w:rPr>
        <w:t>(այսուհետ՝ Հաղորդող) և Բաշխողը ապահովում են վերահսկիչ հաշվիչների համապատասխանությունը Ցանցային կանոնների 6-րդ բաժնի 25-րդ գլխի պահանջներին:</w:t>
      </w:r>
    </w:p>
    <w:p w:rsidR="001474A0" w:rsidRPr="00FA69FF" w:rsidRDefault="001474A0" w:rsidP="00FA69FF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 xml:space="preserve">Մինչև Հանձնաժողովի կողմից </w:t>
      </w:r>
      <w:r w:rsidR="00A40FBC" w:rsidRPr="00FA69FF">
        <w:rPr>
          <w:rFonts w:ascii="GHEA Grapalat" w:hAnsi="GHEA Grapalat" w:cs="Arial"/>
          <w:lang w:val="hy-AM"/>
        </w:rPr>
        <w:t>է</w:t>
      </w:r>
      <w:r w:rsidRPr="00FA69FF">
        <w:rPr>
          <w:rFonts w:ascii="GHEA Grapalat" w:hAnsi="GHEA Grapalat" w:cs="Arial"/>
          <w:lang w:val="hy-AM"/>
        </w:rPr>
        <w:t>լեկտրաէներգետիկական մեծածախ շուկայի առևտրային կանոնների հաստատումը՝</w:t>
      </w:r>
    </w:p>
    <w:p w:rsidR="001474A0" w:rsidRPr="00FA69FF" w:rsidRDefault="001474A0" w:rsidP="00E46D29">
      <w:pPr>
        <w:tabs>
          <w:tab w:val="left" w:pos="900"/>
          <w:tab w:val="left" w:pos="993"/>
          <w:tab w:val="left" w:pos="1276"/>
        </w:tabs>
        <w:spacing w:line="360" w:lineRule="auto"/>
        <w:ind w:firstLine="851"/>
        <w:jc w:val="both"/>
        <w:rPr>
          <w:rFonts w:ascii="GHEA Grapalat" w:hAnsi="GHEA Grapalat" w:cs="Arial"/>
          <w:color w:val="00B0F0"/>
          <w:lang w:val="hy-AM"/>
        </w:rPr>
      </w:pPr>
      <w:r w:rsidRPr="00FA69FF">
        <w:rPr>
          <w:rFonts w:ascii="GHEA Grapalat" w:hAnsi="GHEA Grapalat" w:cs="Arial"/>
          <w:lang w:val="hy-AM"/>
        </w:rPr>
        <w:t>ա</w:t>
      </w:r>
      <w:r w:rsidRPr="00FA69FF">
        <w:rPr>
          <w:rFonts w:ascii="GHEA Grapalat" w:hAnsi="GHEA Grapalat" w:cs="Sylfaen"/>
          <w:lang w:val="hy-AM"/>
        </w:rPr>
        <w:t>.</w:t>
      </w:r>
      <w:r w:rsidRPr="00FA69FF">
        <w:rPr>
          <w:rFonts w:ascii="GHEA Grapalat" w:hAnsi="GHEA Grapalat" w:cs="Sylfaen"/>
          <w:lang w:val="hy-AM"/>
        </w:rPr>
        <w:tab/>
      </w:r>
      <w:r w:rsidR="00A40FBC" w:rsidRPr="00FA69FF">
        <w:rPr>
          <w:rFonts w:ascii="GHEA Grapalat" w:hAnsi="GHEA Grapalat" w:cs="Arial"/>
          <w:lang w:val="hy-AM"/>
        </w:rPr>
        <w:t>պ</w:t>
      </w:r>
      <w:r w:rsidRPr="00FA69FF">
        <w:rPr>
          <w:rFonts w:ascii="GHEA Grapalat" w:hAnsi="GHEA Grapalat" w:cs="Arial"/>
          <w:lang w:val="hy-AM"/>
        </w:rPr>
        <w:t xml:space="preserve">այմանագրային հզորությունները ենթակա են վճարման Արտադրողի համար երկդրույք սակագնային համակարգում էլեկտրական էներգիայի դրույքի և հզորության ամսական վճարի սահմանման դեպքում: Վճարման ենթակա հզորությունը հաշվառում է </w:t>
      </w:r>
      <w:r w:rsidRPr="00FA69FF">
        <w:rPr>
          <w:rFonts w:ascii="GHEA Grapalat" w:hAnsi="GHEA Grapalat"/>
          <w:bCs/>
          <w:szCs w:val="22"/>
          <w:lang w:val="hy-AM"/>
        </w:rPr>
        <w:t>Շուկայի օպերատոր</w:t>
      </w:r>
      <w:r w:rsidRPr="00FA69FF">
        <w:rPr>
          <w:rFonts w:ascii="GHEA Grapalat" w:hAnsi="GHEA Grapalat" w:cs="Arial"/>
          <w:lang w:val="hy-AM"/>
        </w:rPr>
        <w:t xml:space="preserve">ը: Եթե հաշվարկային ամսվա համար Համակարգի օպերատորի կողմից ներկայացված Արտադրողի պատրաստ հզորությունների </w:t>
      </w:r>
      <w:r w:rsidRPr="00FA69FF">
        <w:rPr>
          <w:rFonts w:ascii="GHEA Grapalat" w:hAnsi="GHEA Grapalat" w:cs="Arial"/>
          <w:lang w:val="hy-AM"/>
        </w:rPr>
        <w:lastRenderedPageBreak/>
        <w:t>վերաբերյալ տեղեկատվության մեջ ամրագրված են փաստացի պատրաստ հզորության տարբեր մակարդակներ, ապա որպես վճարման ենթակա հզորություն հաշվառվում է դրանց միջին կշռույթային մեծությունը.</w:t>
      </w:r>
    </w:p>
    <w:p w:rsidR="001474A0" w:rsidRPr="00FA69FF" w:rsidRDefault="001474A0" w:rsidP="00FA69FF">
      <w:pPr>
        <w:tabs>
          <w:tab w:val="left" w:pos="900"/>
          <w:tab w:val="left" w:pos="993"/>
          <w:tab w:val="left" w:pos="1350"/>
          <w:tab w:val="left" w:pos="1701"/>
        </w:tabs>
        <w:spacing w:line="360" w:lineRule="auto"/>
        <w:ind w:firstLine="851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բ</w:t>
      </w:r>
      <w:r w:rsidRPr="00FA69FF">
        <w:rPr>
          <w:rFonts w:ascii="GHEA Grapalat" w:hAnsi="GHEA Grapalat" w:cs="Sylfaen"/>
          <w:lang w:val="hy-AM"/>
        </w:rPr>
        <w:t xml:space="preserve">. Արտադրողի սարքավորումների կամ շինությունների՝ Ցանցային կանոնների </w:t>
      </w:r>
      <w:r w:rsidR="00A40FBC"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>Տնօրինելի հզորություն</w:t>
      </w:r>
      <w:r w:rsidR="00A40FBC"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sz w:val="14"/>
          <w:lang w:val="hy-AM"/>
        </w:rPr>
        <w:t xml:space="preserve"> </w:t>
      </w:r>
      <w:r w:rsidRPr="00FA69FF">
        <w:rPr>
          <w:rFonts w:ascii="GHEA Grapalat" w:hAnsi="GHEA Grapalat" w:cs="Sylfaen"/>
          <w:lang w:val="hy-AM"/>
        </w:rPr>
        <w:t xml:space="preserve">սահմանման մեջ նշված գործոններով չպայմանավորված, անսարքությունների կամ վառելիքի անբավարար քանակի պատճառով </w:t>
      </w:r>
      <w:r w:rsidR="00A40FBC" w:rsidRPr="00FA69FF">
        <w:rPr>
          <w:rFonts w:ascii="GHEA Grapalat" w:hAnsi="GHEA Grapalat" w:cs="Sylfaen"/>
          <w:lang w:val="hy-AM"/>
        </w:rPr>
        <w:t>տ</w:t>
      </w:r>
      <w:r w:rsidRPr="00FA69FF">
        <w:rPr>
          <w:rFonts w:ascii="GHEA Grapalat" w:hAnsi="GHEA Grapalat" w:cs="Sylfaen"/>
          <w:lang w:val="hy-AM"/>
        </w:rPr>
        <w:t xml:space="preserve">նօրինելի հզորության սահմանափակումները համարվում են </w:t>
      </w:r>
      <w:r w:rsidR="00A40FBC" w:rsidRPr="00FA69FF">
        <w:rPr>
          <w:rFonts w:ascii="GHEA Grapalat" w:hAnsi="GHEA Grapalat" w:cs="Sylfaen"/>
          <w:lang w:val="hy-AM"/>
        </w:rPr>
        <w:t>պ</w:t>
      </w:r>
      <w:r w:rsidRPr="00FA69FF">
        <w:rPr>
          <w:rFonts w:ascii="GHEA Grapalat" w:hAnsi="GHEA Grapalat" w:cs="Sylfaen"/>
          <w:lang w:val="hy-AM"/>
        </w:rPr>
        <w:t>այմանագրային հզորության խախտում և համապատասխան չափով ենթակա չեն վճարման.</w:t>
      </w:r>
    </w:p>
    <w:p w:rsidR="001474A0" w:rsidRPr="00FA69FF" w:rsidRDefault="001474A0" w:rsidP="00FA69FF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Հաղորդման ցանցին կարող է միանալ 6(10) կՎ և բարձր լարմամբ ցանկացած սպառող (բացառությամբ բնակչության).</w:t>
      </w:r>
    </w:p>
    <w:p w:rsidR="001474A0" w:rsidRPr="00FA69FF" w:rsidRDefault="001474A0" w:rsidP="00FA69FF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Էլեկտրաէներգետիկական համակարգին նոր կամ վերակառուցվող էներգատեղակայանքների (սարքավորումների) միացման գործընթացը համապատասխանաբար կարգավորվում է.</w:t>
      </w:r>
    </w:p>
    <w:p w:rsidR="001474A0" w:rsidRPr="00FA69FF" w:rsidRDefault="001474A0" w:rsidP="00FA69FF">
      <w:pPr>
        <w:tabs>
          <w:tab w:val="left" w:pos="993"/>
        </w:tabs>
        <w:spacing w:line="360" w:lineRule="auto"/>
        <w:ind w:firstLine="993"/>
        <w:jc w:val="both"/>
        <w:rPr>
          <w:rFonts w:ascii="GHEA Grapalat" w:hAnsi="GHEA Grapalat" w:cs="Arial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ա. սպառողների սպառման համակարգերը բաշխման ցանցին միանալու դեպքում՝ Հանձնաժողովի </w:t>
      </w:r>
      <w:r w:rsidRPr="00FA69FF">
        <w:rPr>
          <w:rFonts w:ascii="GHEA Grapalat" w:hAnsi="GHEA Grapalat" w:cs="Sylfaen"/>
          <w:bCs/>
          <w:lang w:val="hy-AM"/>
        </w:rPr>
        <w:t>2006 թվականի դ</w:t>
      </w:r>
      <w:r w:rsidR="00750BEA" w:rsidRPr="00FA69FF">
        <w:rPr>
          <w:rFonts w:ascii="GHEA Grapalat" w:hAnsi="GHEA Grapalat" w:cs="Sylfaen"/>
          <w:bCs/>
          <w:lang w:val="hy-AM"/>
        </w:rPr>
        <w:t>եկտեմբերի 27-ի № 358-Ն որոշմամբ.</w:t>
      </w:r>
    </w:p>
    <w:p w:rsidR="001474A0" w:rsidRPr="00FA69FF" w:rsidRDefault="001474A0" w:rsidP="00FA69FF">
      <w:pPr>
        <w:tabs>
          <w:tab w:val="left" w:pos="993"/>
        </w:tabs>
        <w:spacing w:line="360" w:lineRule="auto"/>
        <w:ind w:firstLine="993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բ. արտադրողների էներգատեղակայանքները բաշխման ցանցին միանալու դեպքում՝ Հանձնաժողովի 2007</w:t>
      </w:r>
      <w:r w:rsidRPr="00FA69FF">
        <w:rPr>
          <w:rFonts w:ascii="GHEA Grapalat" w:hAnsi="GHEA Grapalat" w:cs="Sylfaen"/>
          <w:bCs/>
          <w:lang w:val="hy-AM"/>
        </w:rPr>
        <w:t xml:space="preserve"> թվականի</w:t>
      </w:r>
      <w:r w:rsidRPr="00FA69FF">
        <w:rPr>
          <w:rFonts w:ascii="GHEA Grapalat" w:hAnsi="GHEA Grapalat" w:cs="Sylfaen"/>
          <w:lang w:val="hy-AM"/>
        </w:rPr>
        <w:t xml:space="preserve"> հուլիսի 27-ի № 314-Ն որոշմամբ.</w:t>
      </w:r>
    </w:p>
    <w:p w:rsidR="001474A0" w:rsidRPr="00FA69FF" w:rsidRDefault="00A40FBC" w:rsidP="00FA69FF">
      <w:pPr>
        <w:tabs>
          <w:tab w:val="left" w:pos="993"/>
        </w:tabs>
        <w:spacing w:line="360" w:lineRule="auto"/>
        <w:ind w:firstLine="993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գ.</w:t>
      </w:r>
      <w:r w:rsidR="001474A0" w:rsidRPr="00FA69FF">
        <w:rPr>
          <w:rFonts w:ascii="GHEA Grapalat" w:hAnsi="GHEA Grapalat" w:cs="Sylfaen"/>
          <w:lang w:val="hy-AM"/>
        </w:rPr>
        <w:tab/>
      </w:r>
      <w:r w:rsidR="001474A0" w:rsidRPr="00FA69FF">
        <w:rPr>
          <w:rFonts w:ascii="GHEA Grapalat" w:hAnsi="GHEA Grapalat" w:cs="Sylfaen"/>
          <w:bCs/>
          <w:lang w:val="hy-AM"/>
        </w:rPr>
        <w:t>Հաղորդման ցանցին միանալու դեպքում՝ Ցանցային կանոններով:</w:t>
      </w:r>
    </w:p>
    <w:p w:rsidR="00FA69FF" w:rsidRPr="00FA69FF" w:rsidRDefault="001474A0" w:rsidP="00FA69FF">
      <w:pPr>
        <w:pStyle w:val="ListParagraph"/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 w:cs="Sylfaen"/>
          <w:lang w:val="hy-AM"/>
        </w:rPr>
      </w:pPr>
      <w:bookmarkStart w:id="1" w:name="_Ref464827137"/>
      <w:r w:rsidRPr="00FA69FF">
        <w:rPr>
          <w:rFonts w:ascii="GHEA Grapalat" w:hAnsi="GHEA Grapalat" w:cs="Sylfaen"/>
          <w:color w:val="000000"/>
          <w:lang w:val="hy-AM"/>
        </w:rPr>
        <w:t>Հանձնաժողովի</w:t>
      </w:r>
      <w:r w:rsidRPr="00FA69FF">
        <w:rPr>
          <w:rFonts w:ascii="GHEA Grapalat" w:hAnsi="GHEA Grapalat"/>
          <w:color w:val="000000"/>
          <w:lang w:val="hy-AM"/>
        </w:rPr>
        <w:t xml:space="preserve"> 2006 թվականի դեկտեմբերի 27-ի «Էլեկտրական էներգիայի մատակարարման և օգտագործման կանոնները հաստատելու մասին» №358Ն որոշման 1-ին կետով հաստատված հավելվածում` էլեկտրական էներգիայի մատակարարման և օգտագործման կանոններում (այսուհետ՝ Կանոններ) կատարել հետևյալ լրացումները և փոփոխությունները.</w:t>
      </w:r>
    </w:p>
    <w:p w:rsidR="001474A0" w:rsidRPr="00FA69FF" w:rsidRDefault="001474A0" w:rsidP="00FA69FF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1)</w:t>
      </w:r>
      <w:r w:rsidRPr="00FA69FF">
        <w:rPr>
          <w:rFonts w:ascii="GHEA Grapalat" w:hAnsi="GHEA Grapalat" w:cs="Sylfaen"/>
          <w:lang w:val="hy-AM"/>
        </w:rPr>
        <w:tab/>
        <w:t xml:space="preserve">Կանոնների </w:t>
      </w:r>
      <w:r w:rsidRPr="00FA69FF">
        <w:rPr>
          <w:rFonts w:ascii="GHEA Grapalat" w:hAnsi="GHEA Grapalat" w:cs="AK Courier"/>
          <w:spacing w:val="-6"/>
          <w:lang w:val="hy-AM"/>
        </w:rPr>
        <w:t>1-ին կետում «</w:t>
      </w:r>
      <w:r w:rsidRPr="00FA69FF">
        <w:rPr>
          <w:rFonts w:ascii="GHEA Grapalat" w:hAnsi="GHEA Grapalat" w:cs="AK Courier"/>
          <w:lang w:val="hy-AM"/>
        </w:rPr>
        <w:t>ինչպես նաև» բառերից հետո լրացնել «էլեկտրամատակարարող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K Courier"/>
          <w:lang w:val="hy-AM"/>
        </w:rPr>
        <w:t>ընկերության» բառերով, իսկ «էլեկտրական ցանցին» բառերից հետո լրացնել «(</w:t>
      </w:r>
      <w:r w:rsidRPr="00FA69FF">
        <w:rPr>
          <w:rFonts w:ascii="GHEA Grapalat" w:hAnsi="GHEA Grapalat" w:cs="Arial"/>
          <w:lang w:val="hy-AM"/>
        </w:rPr>
        <w:t>այսուհետ՝</w:t>
      </w:r>
      <w:r w:rsidR="00A40FBC" w:rsidRPr="00FA69FF">
        <w:rPr>
          <w:rFonts w:ascii="GHEA Grapalat" w:hAnsi="GHEA Grapalat" w:cs="AK Courier"/>
          <w:lang w:val="hy-AM"/>
        </w:rPr>
        <w:t xml:space="preserve"> էլեկտրական ցանց)» բառերով.</w:t>
      </w:r>
    </w:p>
    <w:p w:rsidR="001474A0" w:rsidRPr="00FA69FF" w:rsidRDefault="001474A0" w:rsidP="00FA69FF">
      <w:pPr>
        <w:tabs>
          <w:tab w:val="left" w:pos="993"/>
          <w:tab w:val="left" w:pos="1890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2)</w:t>
      </w:r>
      <w:r w:rsidRPr="00FA69FF">
        <w:rPr>
          <w:rFonts w:ascii="GHEA Grapalat" w:hAnsi="GHEA Grapalat" w:cs="Sylfaen"/>
          <w:lang w:val="hy-AM"/>
        </w:rPr>
        <w:tab/>
        <w:t xml:space="preserve">Կանոնների 3-րդ կետը լրացնել հետևյալ բովանդակությամբ պարբերություններով. 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284"/>
        <w:jc w:val="both"/>
        <w:rPr>
          <w:rFonts w:ascii="GHEA Grapalat" w:hAnsi="GHEA Grapalat" w:cs="Sylfaen"/>
          <w:lang w:val="hy-AM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411"/>
        <w:gridCol w:w="6437"/>
      </w:tblGrid>
      <w:tr w:rsidR="001474A0" w:rsidRPr="00EE0166" w:rsidTr="00FA69FF">
        <w:trPr>
          <w:tblCellSpacing w:w="0" w:type="dxa"/>
        </w:trPr>
        <w:tc>
          <w:tcPr>
            <w:tcW w:w="2891" w:type="dxa"/>
            <w:shd w:val="clear" w:color="auto" w:fill="FFFFFF"/>
            <w:hideMark/>
          </w:tcPr>
          <w:p w:rsidR="001474A0" w:rsidRPr="00FA69FF" w:rsidRDefault="001474A0" w:rsidP="00FA69FF">
            <w:pPr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A69FF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FA69FF">
              <w:rPr>
                <w:rFonts w:ascii="GHEA Grapalat" w:hAnsi="GHEA Grapalat" w:cs="GHEA Grapalat"/>
                <w:color w:val="000000"/>
                <w:lang w:val="hy-AM"/>
              </w:rPr>
              <w:t>«</w:t>
            </w:r>
            <w:r w:rsidRPr="00FA69FF">
              <w:rPr>
                <w:rFonts w:ascii="GHEA Grapalat" w:hAnsi="GHEA Grapalat"/>
                <w:b/>
                <w:lang w:val="hy-AM"/>
              </w:rPr>
              <w:t xml:space="preserve">համակարգի     օպերատոր`  </w:t>
            </w:r>
          </w:p>
        </w:tc>
        <w:tc>
          <w:tcPr>
            <w:tcW w:w="6750" w:type="dxa"/>
            <w:gridSpan w:val="2"/>
            <w:shd w:val="clear" w:color="auto" w:fill="FFFFFF"/>
            <w:hideMark/>
          </w:tcPr>
          <w:p w:rsidR="001474A0" w:rsidRPr="00FA69FF" w:rsidRDefault="001474A0" w:rsidP="00FA69FF">
            <w:pPr>
              <w:pStyle w:val="Text2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FA69F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A69FF">
              <w:rPr>
                <w:rFonts w:ascii="GHEA Grapalat" w:hAnsi="GHEA Grapalat"/>
                <w:sz w:val="24"/>
                <w:szCs w:val="24"/>
              </w:rPr>
              <w:t>Հայաստանի Հանրապետության Էլեկտրաէներգետիկական համակարգի կարգավարման համար պատասխանատու՝ օպերատորի ծառայության մատուցման լիցենզիա ունեցող անձ.</w:t>
            </w:r>
          </w:p>
          <w:p w:rsidR="001474A0" w:rsidRPr="00FA69FF" w:rsidRDefault="001474A0" w:rsidP="00FA69FF">
            <w:pPr>
              <w:ind w:firstLine="284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474A0" w:rsidRPr="00EE0166" w:rsidTr="00FA69FF">
        <w:trPr>
          <w:trHeight w:val="2391"/>
          <w:tblCellSpacing w:w="0" w:type="dxa"/>
        </w:trPr>
        <w:tc>
          <w:tcPr>
            <w:tcW w:w="3296" w:type="dxa"/>
            <w:gridSpan w:val="2"/>
            <w:shd w:val="clear" w:color="auto" w:fill="FFFFFF"/>
            <w:hideMark/>
          </w:tcPr>
          <w:p w:rsidR="001474A0" w:rsidRPr="00FA69FF" w:rsidRDefault="001474A0" w:rsidP="00FA69FF">
            <w:pPr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A69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կրիտիկական(վթարային) իրավիճակ՝</w:t>
            </w:r>
          </w:p>
        </w:tc>
        <w:tc>
          <w:tcPr>
            <w:tcW w:w="6345" w:type="dxa"/>
            <w:shd w:val="clear" w:color="auto" w:fill="FFFFFF"/>
            <w:hideMark/>
          </w:tcPr>
          <w:p w:rsidR="001474A0" w:rsidRPr="00FA69FF" w:rsidRDefault="001474A0" w:rsidP="00FA69FF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A69FF">
              <w:rPr>
                <w:rFonts w:ascii="GHEA Grapalat" w:hAnsi="GHEA Grapalat"/>
                <w:color w:val="000000"/>
                <w:lang w:val="hy-AM"/>
              </w:rPr>
              <w:t>էլեկտրաէներգետիկական համակարգում առաջացած այնպիսի իրավիճակ, երբ համակարգի կամ մատակարարի օպերատորի գնահատմամբ սպառողին մատակարարվող էլեկտրաէներգիայի որակը կամ էլեկտրակայանքների ամբողջականությունն ապահովելու համար էլեկտրամատակարարման սահմանափակումներն անխուսափելի են:</w:t>
            </w:r>
            <w:r w:rsidRPr="00FA69FF">
              <w:rPr>
                <w:rFonts w:ascii="GHEA Grapalat" w:hAnsi="GHEA Grapalat"/>
                <w:color w:val="000000"/>
                <w:sz w:val="14"/>
                <w:lang w:val="hy-AM"/>
              </w:rPr>
              <w:t>&gt;&gt;</w:t>
            </w:r>
            <w:r w:rsidRPr="00FA69F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1474A0" w:rsidRPr="00FA69FF" w:rsidRDefault="001474A0" w:rsidP="00FA69FF">
            <w:pPr>
              <w:shd w:val="clear" w:color="auto" w:fill="FFFFFF"/>
              <w:ind w:firstLine="284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A69FF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</w:tr>
    </w:tbl>
    <w:p w:rsidR="001474A0" w:rsidRPr="00FA69FF" w:rsidRDefault="00EE0166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3)</w:t>
      </w:r>
      <w:r w:rsidR="001474A0" w:rsidRPr="00FA69FF">
        <w:rPr>
          <w:rFonts w:ascii="GHEA Grapalat" w:hAnsi="GHEA Grapalat" w:cs="Sylfaen"/>
          <w:lang w:val="hy-AM"/>
        </w:rPr>
        <w:t>Կանոնների 4-րդ կետի 6–րդ ենթակետում «</w:t>
      </w:r>
      <w:r w:rsidR="001474A0" w:rsidRPr="00FA69FF">
        <w:rPr>
          <w:rFonts w:ascii="GHEA Grapalat" w:hAnsi="GHEA Grapalat" w:cs="Sylfaen"/>
          <w:sz w:val="22"/>
          <w:szCs w:val="20"/>
          <w:lang w:val="hy-AM"/>
        </w:rPr>
        <w:t xml:space="preserve">Հայաստանի Հանրապետության էներգետիկայի կարգավորող հանձնաժողովի 2003 թվականի փետրվարի 21-ի </w:t>
      </w:r>
      <w:r>
        <w:rPr>
          <w:rFonts w:ascii="GHEA Grapalat" w:hAnsi="GHEA Grapalat" w:cs="Sylfaen"/>
          <w:sz w:val="22"/>
          <w:szCs w:val="20"/>
          <w:lang w:val="hy-AM"/>
        </w:rPr>
        <w:t>№</w:t>
      </w:r>
      <w:r w:rsidR="001474A0" w:rsidRPr="00FA69FF">
        <w:rPr>
          <w:rFonts w:ascii="GHEA Grapalat" w:hAnsi="GHEA Grapalat" w:cs="Sylfaen"/>
          <w:sz w:val="22"/>
          <w:szCs w:val="20"/>
          <w:lang w:val="hy-AM"/>
        </w:rPr>
        <w:t>9-Ն որոշմամբ հաստատված` էլեկտրամատակարարման անխուսափելի սահմանափակումներ պահանջող իրավիճակներում էներգետիկայի բնագավառի լիցենզավորված անձանց կողմից իրականացվելիք գործողությունների ծրագրերի մշակման կարգի</w:t>
      </w:r>
      <w:r w:rsidR="001474A0" w:rsidRPr="00FA69FF">
        <w:rPr>
          <w:rFonts w:ascii="GHEA Grapalat" w:hAnsi="GHEA Grapalat" w:cs="Sylfaen"/>
          <w:lang w:val="hy-AM"/>
        </w:rPr>
        <w:t>» բառերը փոխարինել «սույն կանոնների N4 հավելվածի» բառերով.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4) Կանոնների 4.3 կետը շարադրել հետևյալ խմբագրությամբ. </w:t>
      </w:r>
    </w:p>
    <w:p w:rsidR="001474A0" w:rsidRPr="00FA69FF" w:rsidRDefault="001474A0" w:rsidP="00E46D29">
      <w:pPr>
        <w:tabs>
          <w:tab w:val="left" w:pos="1418"/>
          <w:tab w:val="left" w:pos="156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sz w:val="14"/>
          <w:lang w:val="hy-AM"/>
        </w:rPr>
        <w:t>&lt;&lt;</w:t>
      </w:r>
      <w:r w:rsidR="00E46D29">
        <w:rPr>
          <w:rFonts w:ascii="GHEA Grapalat" w:hAnsi="GHEA Grapalat" w:cs="Sylfaen"/>
          <w:lang w:val="hy-AM"/>
        </w:rPr>
        <w:t>4.3</w:t>
      </w:r>
      <w:r w:rsidRPr="00FA69FF">
        <w:rPr>
          <w:rFonts w:ascii="GHEA Grapalat" w:hAnsi="GHEA Grapalat" w:cs="Sylfaen"/>
          <w:lang w:val="hy-AM"/>
        </w:rPr>
        <w:t xml:space="preserve">Հաղորդման ցանցին Հայաստանի Հանրապետության էլեկտրաէներգետիկական համակարգի ցանցային կանոններին համապատասխան միացած անձի դիմումով </w:t>
      </w:r>
      <w:r w:rsidR="00A40FBC" w:rsidRPr="00FA69FF">
        <w:rPr>
          <w:rFonts w:ascii="GHEA Grapalat" w:hAnsi="GHEA Grapalat" w:cs="Sylfaen"/>
          <w:lang w:val="hy-AM"/>
        </w:rPr>
        <w:t>Պ</w:t>
      </w:r>
      <w:r w:rsidRPr="00FA69FF">
        <w:rPr>
          <w:rFonts w:ascii="GHEA Grapalat" w:hAnsi="GHEA Grapalat" w:cs="Sylfaen"/>
          <w:lang w:val="hy-AM"/>
        </w:rPr>
        <w:t xml:space="preserve">այմանագրի կնքման, ինչպես նաև սպառողի նախաձեռնությամբ </w:t>
      </w:r>
      <w:r w:rsidR="00A40FBC" w:rsidRPr="00FA69FF">
        <w:rPr>
          <w:rFonts w:ascii="GHEA Grapalat" w:hAnsi="GHEA Grapalat" w:cs="Sylfaen"/>
          <w:lang w:val="hy-AM"/>
        </w:rPr>
        <w:t>Պ</w:t>
      </w:r>
      <w:r w:rsidRPr="00FA69FF">
        <w:rPr>
          <w:rFonts w:ascii="GHEA Grapalat" w:hAnsi="GHEA Grapalat" w:cs="Sylfaen"/>
          <w:lang w:val="hy-AM"/>
        </w:rPr>
        <w:t xml:space="preserve">այմանագրի վերակնքման կամ </w:t>
      </w:r>
      <w:r w:rsidR="00A40FBC" w:rsidRPr="00FA69FF">
        <w:rPr>
          <w:rFonts w:ascii="GHEA Grapalat" w:hAnsi="GHEA Grapalat" w:cs="Sylfaen"/>
          <w:lang w:val="hy-AM"/>
        </w:rPr>
        <w:t>փոփոխման</w:t>
      </w:r>
      <w:r w:rsidRPr="00FA69FF">
        <w:rPr>
          <w:rFonts w:ascii="GHEA Grapalat" w:hAnsi="GHEA Grapalat" w:cs="Sylfaen"/>
          <w:lang w:val="hy-AM"/>
        </w:rPr>
        <w:t xml:space="preserve"> դեպքում վերջինիս մատակարարին ուղղված դիմումի հետ պետք է ներկայացնի սույն կանոնների 13.2 կետի 1-ին և 5-րդ ենթակետով սահմանված փաստաթղթերը և տեղեկատվությունը: </w:t>
      </w:r>
      <w:r w:rsidR="00A40FBC" w:rsidRPr="00FA69FF">
        <w:rPr>
          <w:rFonts w:ascii="GHEA Grapalat" w:hAnsi="GHEA Grapalat" w:cs="Sylfaen"/>
          <w:lang w:val="hy-AM"/>
        </w:rPr>
        <w:t xml:space="preserve">Սույն կետում նշված </w:t>
      </w:r>
      <w:r w:rsidRPr="00FA69FF">
        <w:rPr>
          <w:rFonts w:ascii="GHEA Grapalat" w:hAnsi="GHEA Grapalat" w:cs="Sylfaen"/>
          <w:lang w:val="hy-AM"/>
        </w:rPr>
        <w:t>Պայմանագրի կնքման, վերակնքման դիմումը մատակարարի կողմից ուսումնասիրվում և սույն կետին համապատասխանելու դեպքում Պայմանագիրը կնքվում, վերակնքվում կամ դրանում փոփոխություն է կատարվում դիմումն ստանալուց հետո 10 աշխատանքային օրվա ընթացքում:</w:t>
      </w:r>
      <w:r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5) Կանոնները լրացնել հետևյալ բովանդակությամբ 11.1 կետով. 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 xml:space="preserve">11.1 էլեկտրաէներգետիկական կրիտիկական (վթարային) իրավիճակներում մատակարարի և սպառողի փոխհարաբերությունները կանոնակարգվում են էլեկտրաէներգետիկական անխուսափելի սահմանափակումներ պահանջող իրավիճակներում մատակարարի կողմից իրականացվելիք գործողությունները և սպառողներին այդ ծրագրերում ներառելու կարգով՝ համաձայն </w:t>
      </w:r>
      <w:r w:rsidR="00FA69FF">
        <w:rPr>
          <w:rFonts w:ascii="GHEA Grapalat" w:hAnsi="GHEA Grapalat" w:cs="Sylfaen"/>
          <w:lang w:val="hy-AM"/>
        </w:rPr>
        <w:t>№</w:t>
      </w:r>
      <w:r w:rsidRPr="00FA69FF">
        <w:rPr>
          <w:rFonts w:ascii="GHEA Grapalat" w:hAnsi="GHEA Grapalat" w:cs="Sylfaen"/>
          <w:lang w:val="hy-AM"/>
        </w:rPr>
        <w:t>4 հավելվածի:</w:t>
      </w:r>
      <w:r w:rsidRPr="00FA69FF">
        <w:rPr>
          <w:rFonts w:ascii="GHEA Grapalat" w:hAnsi="GHEA Grapalat" w:cs="Sylfaen"/>
          <w:sz w:val="16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6) Կանոնների 30-րդ կետը շարադրել հետևյալ խմբագրությամբ. 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>30. Էլեկտրամատակարարման սահմանափակումները և վերականգնումն իրականացվում են համաձայն սույն կանոնների N4 հավելվածով սահմանված կարգի:</w:t>
      </w:r>
      <w:r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tabs>
          <w:tab w:val="left" w:pos="1890"/>
        </w:tabs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lastRenderedPageBreak/>
        <w:t xml:space="preserve">7) Կանոնները լրացնել </w:t>
      </w:r>
      <w:r w:rsidR="00EE0166">
        <w:rPr>
          <w:rFonts w:ascii="GHEA Grapalat" w:hAnsi="GHEA Grapalat" w:cs="Sylfaen"/>
          <w:lang w:val="hy-AM"/>
        </w:rPr>
        <w:t>№</w:t>
      </w:r>
      <w:r w:rsidRPr="00FA69FF">
        <w:rPr>
          <w:rFonts w:ascii="GHEA Grapalat" w:hAnsi="GHEA Grapalat" w:cs="Sylfaen"/>
          <w:lang w:val="hy-AM"/>
        </w:rPr>
        <w:t xml:space="preserve"> 4 հավելվածով՝ համաձայն </w:t>
      </w:r>
      <w:r w:rsidR="00EE0166">
        <w:rPr>
          <w:rFonts w:ascii="GHEA Grapalat" w:hAnsi="GHEA Grapalat" w:cs="Sylfaen"/>
          <w:lang w:val="hy-AM"/>
        </w:rPr>
        <w:t>№</w:t>
      </w:r>
      <w:r w:rsidRPr="00FA69FF">
        <w:rPr>
          <w:rFonts w:ascii="GHEA Grapalat" w:hAnsi="GHEA Grapalat" w:cs="Sylfaen"/>
          <w:lang w:val="hy-AM"/>
        </w:rPr>
        <w:t>3 հավելվածի:</w:t>
      </w:r>
    </w:p>
    <w:p w:rsidR="001474A0" w:rsidRPr="00FA69FF" w:rsidRDefault="001474A0" w:rsidP="00FA69FF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Հանձնաժողովի</w:t>
      </w:r>
      <w:r w:rsidRPr="00FA69FF">
        <w:rPr>
          <w:rFonts w:ascii="GHEA Grapalat" w:hAnsi="GHEA Grapalat" w:cs="Sylfaen"/>
          <w:lang w:val="hy-AM"/>
        </w:rPr>
        <w:t xml:space="preserve"> 2007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հուլիսի</w:t>
      </w:r>
      <w:r w:rsidRPr="00FA69FF">
        <w:rPr>
          <w:rFonts w:ascii="GHEA Grapalat" w:hAnsi="GHEA Grapalat" w:cs="Sylfaen"/>
          <w:lang w:val="hy-AM"/>
        </w:rPr>
        <w:t xml:space="preserve"> 27-</w:t>
      </w:r>
      <w:r w:rsidRPr="00FA69FF">
        <w:rPr>
          <w:rFonts w:ascii="GHEA Grapalat" w:hAnsi="GHEA Grapalat" w:cs="Arial"/>
          <w:lang w:val="hy-AM"/>
        </w:rPr>
        <w:t>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Franklin Gothic Medium Cond"/>
          <w:lang w:val="hy-AM"/>
        </w:rPr>
        <w:t>«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արտադրող</w:t>
      </w:r>
      <w:r w:rsidRPr="00FA69FF">
        <w:rPr>
          <w:rFonts w:ascii="Calibri" w:hAnsi="Calibri" w:cs="Calibri"/>
          <w:lang w:val="hy-AM"/>
        </w:rPr>
        <w:t> </w:t>
      </w:r>
      <w:r w:rsidRPr="00FA69FF">
        <w:rPr>
          <w:rFonts w:ascii="GHEA Grapalat" w:hAnsi="GHEA Grapalat" w:cs="Arial"/>
          <w:lang w:val="hy-AM"/>
        </w:rPr>
        <w:t>կայանների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միանալու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կարգը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 w:cs="Franklin Gothic Medium Cond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№314</w:t>
      </w:r>
      <w:r w:rsidRPr="00FA69FF">
        <w:rPr>
          <w:rFonts w:ascii="GHEA Grapalat" w:hAnsi="GHEA Grapalat" w:cs="Arial"/>
          <w:lang w:val="hy-AM"/>
        </w:rPr>
        <w:t>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որոշման</w:t>
      </w:r>
      <w:r w:rsidRPr="00FA69FF">
        <w:rPr>
          <w:rFonts w:ascii="GHEA Grapalat" w:hAnsi="GHEA Grapalat" w:cs="Sylfaen"/>
          <w:lang w:val="hy-AM"/>
        </w:rPr>
        <w:t xml:space="preserve"> վերնագրում </w:t>
      </w:r>
      <w:r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>Էլեկտրաէներգետիկական համակարգին</w:t>
      </w:r>
      <w:r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 xml:space="preserve"> բառերը փոխարինել </w:t>
      </w:r>
      <w:r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>Բաշխման ցանցին</w:t>
      </w:r>
      <w:r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 xml:space="preserve"> բառերով, ինչպես նաև 1-</w:t>
      </w:r>
      <w:r w:rsidRPr="00FA69FF">
        <w:rPr>
          <w:rFonts w:ascii="GHEA Grapalat" w:hAnsi="GHEA Grapalat" w:cs="Arial"/>
          <w:lang w:val="hy-AM"/>
        </w:rPr>
        <w:t>ին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կետով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հաստատված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հավելվածում՝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արտադրող</w:t>
      </w:r>
      <w:r w:rsidRPr="00FA69FF">
        <w:rPr>
          <w:rFonts w:ascii="Calibri" w:hAnsi="Calibri" w:cs="Calibri"/>
          <w:lang w:val="hy-AM"/>
        </w:rPr>
        <w:t> </w:t>
      </w:r>
      <w:r w:rsidRPr="00FA69FF">
        <w:rPr>
          <w:rFonts w:ascii="GHEA Grapalat" w:hAnsi="GHEA Grapalat" w:cs="Arial"/>
          <w:lang w:val="hy-AM"/>
        </w:rPr>
        <w:t>կայանների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միանալու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կարգում</w:t>
      </w:r>
      <w:r w:rsidRPr="00FA69FF">
        <w:rPr>
          <w:rFonts w:ascii="GHEA Grapalat" w:hAnsi="GHEA Grapalat" w:cs="Sylfaen"/>
          <w:lang w:val="hy-AM"/>
        </w:rPr>
        <w:t xml:space="preserve"> (</w:t>
      </w:r>
      <w:r w:rsidRPr="00FA69FF">
        <w:rPr>
          <w:rFonts w:ascii="GHEA Grapalat" w:hAnsi="GHEA Grapalat" w:cs="Arial"/>
          <w:lang w:val="hy-AM"/>
        </w:rPr>
        <w:t>այսուհետ՝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</w:t>
      </w:r>
      <w:r w:rsidRPr="00FA69FF">
        <w:rPr>
          <w:rFonts w:ascii="GHEA Grapalat" w:hAnsi="GHEA Grapalat" w:cs="Sylfaen"/>
          <w:lang w:val="hy-AM"/>
        </w:rPr>
        <w:t xml:space="preserve">), </w:t>
      </w:r>
      <w:r w:rsidRPr="00FA69FF">
        <w:rPr>
          <w:rFonts w:ascii="GHEA Grapalat" w:hAnsi="GHEA Grapalat" w:cs="Arial"/>
          <w:lang w:val="hy-AM"/>
        </w:rPr>
        <w:t>կատարել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հետևյալ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փոփոխությունները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E46D29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 1) Կարգի վերնագրում </w:t>
      </w:r>
      <w:r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>Էլեկտրաէներգետիկական համակարգին</w:t>
      </w:r>
      <w:r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 xml:space="preserve"> բառերը փոխարինել </w:t>
      </w:r>
      <w:r w:rsidRPr="00FA69FF">
        <w:rPr>
          <w:rFonts w:ascii="GHEA Grapalat" w:hAnsi="GHEA Grapalat" w:cs="Sylfaen"/>
          <w:sz w:val="14"/>
          <w:lang w:val="hy-AM"/>
        </w:rPr>
        <w:t>&lt;&lt;</w:t>
      </w:r>
      <w:r w:rsidRPr="00FA69FF">
        <w:rPr>
          <w:rFonts w:ascii="GHEA Grapalat" w:hAnsi="GHEA Grapalat" w:cs="Sylfaen"/>
          <w:lang w:val="hy-AM"/>
        </w:rPr>
        <w:t>Բաշխման ցանցին</w:t>
      </w:r>
      <w:r w:rsidRPr="00FA69FF">
        <w:rPr>
          <w:rFonts w:ascii="GHEA Grapalat" w:hAnsi="GHEA Grapalat" w:cs="Sylfaen"/>
          <w:sz w:val="14"/>
          <w:lang w:val="hy-AM"/>
        </w:rPr>
        <w:t>&gt;&gt;</w:t>
      </w:r>
      <w:r w:rsidRPr="00FA69FF">
        <w:rPr>
          <w:rFonts w:ascii="GHEA Grapalat" w:hAnsi="GHEA Grapalat" w:cs="Sylfaen"/>
          <w:lang w:val="hy-AM"/>
        </w:rPr>
        <w:t xml:space="preserve"> բառերով.</w:t>
      </w:r>
    </w:p>
    <w:p w:rsidR="001474A0" w:rsidRPr="00FA69FF" w:rsidRDefault="001474A0" w:rsidP="00FA69F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A69FF">
        <w:rPr>
          <w:rFonts w:ascii="GHEA Grapalat" w:hAnsi="GHEA Grapalat" w:cs="Sylfaen"/>
          <w:lang w:val="hy-AM"/>
        </w:rPr>
        <w:t>2)</w:t>
      </w:r>
      <w:r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Arial"/>
          <w:lang w:val="hy-AM"/>
        </w:rPr>
        <w:t>Կարգի 1-ին պարբերությունը շարադրել հետևյալ խմբագրությամբ.</w:t>
      </w:r>
    </w:p>
    <w:p w:rsidR="001474A0" w:rsidRPr="00FA69FF" w:rsidRDefault="001474A0" w:rsidP="00FA69F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A69FF">
        <w:rPr>
          <w:rFonts w:ascii="GHEA Grapalat" w:hAnsi="GHEA Grapalat" w:cs="Sylfaen"/>
          <w:lang w:val="hy-AM"/>
        </w:rPr>
        <w:t>«</w:t>
      </w:r>
      <w:r w:rsidRPr="00FA69FF">
        <w:rPr>
          <w:rFonts w:ascii="GHEA Grapalat" w:hAnsi="GHEA Grapalat" w:cs="Arial"/>
          <w:lang w:val="hy-AM"/>
        </w:rPr>
        <w:t>Սույն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կարգով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սահմանվում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էներգիայի</w:t>
      </w:r>
      <w:r w:rsidRPr="00FA69FF">
        <w:rPr>
          <w:rFonts w:ascii="GHEA Grapalat" w:hAnsi="GHEA Grapalat" w:cs="Sylfaen"/>
          <w:lang w:val="hy-AM"/>
        </w:rPr>
        <w:t xml:space="preserve"> (</w:t>
      </w:r>
      <w:r w:rsidRPr="00FA69FF">
        <w:rPr>
          <w:rFonts w:ascii="GHEA Grapalat" w:hAnsi="GHEA Grapalat" w:cs="Arial"/>
          <w:lang w:val="hy-AM"/>
        </w:rPr>
        <w:t>հզորության</w:t>
      </w:r>
      <w:r w:rsidRPr="00FA69FF">
        <w:rPr>
          <w:rFonts w:ascii="GHEA Grapalat" w:hAnsi="GHEA Grapalat" w:cs="Sylfaen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բաշխման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լիցենզիա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ունեցող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անձի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ցանցին</w:t>
      </w:r>
      <w:r w:rsidRPr="00FA69FF">
        <w:rPr>
          <w:rFonts w:ascii="GHEA Grapalat" w:hAnsi="GHEA Grapalat" w:cs="Sylfaen"/>
          <w:lang w:val="hy-AM"/>
        </w:rPr>
        <w:t xml:space="preserve"> (</w:t>
      </w:r>
      <w:r w:rsidRPr="00FA69FF">
        <w:rPr>
          <w:rFonts w:ascii="GHEA Grapalat" w:hAnsi="GHEA Grapalat" w:cs="Arial"/>
          <w:lang w:val="hy-AM"/>
        </w:rPr>
        <w:t>այսուհետ</w:t>
      </w:r>
      <w:r w:rsidRPr="00FA69FF">
        <w:rPr>
          <w:rFonts w:ascii="GHEA Grapalat" w:hAnsi="GHEA Grapalat" w:cs="Sylfaen"/>
          <w:lang w:val="hy-AM"/>
        </w:rPr>
        <w:t xml:space="preserve">` </w:t>
      </w:r>
      <w:r w:rsidRPr="00FA69FF">
        <w:rPr>
          <w:rFonts w:ascii="GHEA Grapalat" w:hAnsi="GHEA Grapalat" w:cs="Arial"/>
          <w:lang w:val="hy-AM"/>
        </w:rPr>
        <w:t>Ցանց</w:t>
      </w:r>
      <w:r w:rsidRPr="00FA69FF">
        <w:rPr>
          <w:rFonts w:ascii="GHEA Grapalat" w:hAnsi="GHEA Grapalat" w:cs="Sylfaen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էլեկտրաէներգիա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արտադրող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նոր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կայանների</w:t>
      </w:r>
      <w:r w:rsidRPr="00FA69FF">
        <w:rPr>
          <w:rFonts w:ascii="GHEA Grapalat" w:hAnsi="GHEA Grapalat" w:cs="Sylfaen"/>
          <w:lang w:val="hy-AM"/>
        </w:rPr>
        <w:t xml:space="preserve"> (</w:t>
      </w:r>
      <w:r w:rsidRPr="00FA69FF">
        <w:rPr>
          <w:rFonts w:ascii="GHEA Grapalat" w:hAnsi="GHEA Grapalat" w:cs="Arial"/>
          <w:lang w:val="hy-AM"/>
        </w:rPr>
        <w:t>այսուհետ</w:t>
      </w:r>
      <w:r w:rsidRPr="00FA69FF">
        <w:rPr>
          <w:rFonts w:ascii="GHEA Grapalat" w:hAnsi="GHEA Grapalat" w:cs="Sylfaen"/>
          <w:lang w:val="hy-AM"/>
        </w:rPr>
        <w:t xml:space="preserve">` </w:t>
      </w:r>
      <w:r w:rsidRPr="00FA69FF">
        <w:rPr>
          <w:rFonts w:ascii="GHEA Grapalat" w:hAnsi="GHEA Grapalat" w:cs="Arial"/>
          <w:lang w:val="hy-AM"/>
        </w:rPr>
        <w:t>Նոր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կայաններ</w:t>
      </w:r>
      <w:r w:rsidRPr="00FA69FF">
        <w:rPr>
          <w:rFonts w:ascii="GHEA Grapalat" w:hAnsi="GHEA Grapalat" w:cs="Sylfaen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միանալու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և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Ցանցին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միացած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արտադրող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կայանների</w:t>
      </w:r>
      <w:r w:rsidRPr="00FA69FF">
        <w:rPr>
          <w:rFonts w:ascii="GHEA Grapalat" w:hAnsi="GHEA Grapalat" w:cs="Sylfaen"/>
          <w:lang w:val="hy-AM"/>
        </w:rPr>
        <w:t xml:space="preserve"> (</w:t>
      </w:r>
      <w:r w:rsidRPr="00FA69FF">
        <w:rPr>
          <w:rFonts w:ascii="GHEA Grapalat" w:hAnsi="GHEA Grapalat" w:cs="Arial"/>
          <w:lang w:val="hy-AM"/>
        </w:rPr>
        <w:t>այսուհետ</w:t>
      </w:r>
      <w:r w:rsidRPr="00FA69FF">
        <w:rPr>
          <w:rFonts w:ascii="GHEA Grapalat" w:hAnsi="GHEA Grapalat" w:cs="Sylfaen"/>
          <w:lang w:val="hy-AM"/>
        </w:rPr>
        <w:t xml:space="preserve">` </w:t>
      </w:r>
      <w:r w:rsidRPr="00FA69FF">
        <w:rPr>
          <w:rFonts w:ascii="GHEA Grapalat" w:hAnsi="GHEA Grapalat" w:cs="Arial"/>
          <w:lang w:val="hy-AM"/>
        </w:rPr>
        <w:t>Արտադրող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կայաններ</w:t>
      </w:r>
      <w:r w:rsidRPr="00FA69FF">
        <w:rPr>
          <w:rFonts w:ascii="GHEA Grapalat" w:hAnsi="GHEA Grapalat" w:cs="Sylfaen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հզորության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ավելացման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արդյունքում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էներգիայի</w:t>
      </w:r>
      <w:r w:rsidRPr="00FA69FF">
        <w:rPr>
          <w:rFonts w:ascii="GHEA Grapalat" w:hAnsi="GHEA Grapalat" w:cs="Sylfaen"/>
          <w:lang w:val="hy-AM"/>
        </w:rPr>
        <w:t xml:space="preserve"> (</w:t>
      </w:r>
      <w:r w:rsidRPr="00FA69FF">
        <w:rPr>
          <w:rFonts w:ascii="GHEA Grapalat" w:hAnsi="GHEA Grapalat" w:cs="Arial"/>
          <w:lang w:val="hy-AM"/>
        </w:rPr>
        <w:t>հզորության</w:t>
      </w:r>
      <w:r w:rsidRPr="00FA69FF">
        <w:rPr>
          <w:rFonts w:ascii="GHEA Grapalat" w:hAnsi="GHEA Grapalat" w:cs="Sylfaen"/>
          <w:lang w:val="hy-AM"/>
        </w:rPr>
        <w:t xml:space="preserve">) </w:t>
      </w:r>
      <w:r w:rsidRPr="00FA69FF">
        <w:rPr>
          <w:rFonts w:ascii="GHEA Grapalat" w:hAnsi="GHEA Grapalat" w:cs="Arial"/>
          <w:lang w:val="hy-AM"/>
        </w:rPr>
        <w:t>բաշխման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լիցենզիա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ունեցող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անձի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էլեկտրատեղակայանքներում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անհրաժեշտ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փոփոխություններ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կատարելու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ընթացակարգը</w:t>
      </w:r>
      <w:r w:rsidRPr="00FA69FF">
        <w:rPr>
          <w:rFonts w:ascii="GHEA Grapalat" w:hAnsi="GHEA Grapalat" w:cs="Sylfaen"/>
          <w:lang w:val="hy-AM"/>
        </w:rPr>
        <w:t>:».</w:t>
      </w:r>
    </w:p>
    <w:p w:rsidR="001474A0" w:rsidRPr="00FA69FF" w:rsidRDefault="001474A0" w:rsidP="00FA69F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3)</w:t>
      </w:r>
      <w:r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Arial"/>
          <w:lang w:val="hy-AM"/>
        </w:rPr>
        <w:t>Կարգի</w:t>
      </w:r>
      <w:r w:rsidRPr="00FA69FF">
        <w:rPr>
          <w:rFonts w:ascii="GHEA Grapalat" w:hAnsi="GHEA Grapalat" w:cs="Sylfaen"/>
          <w:lang w:val="hy-AM"/>
        </w:rPr>
        <w:t xml:space="preserve"> 2.1, 4.1 </w:t>
      </w:r>
      <w:r w:rsidRPr="00FA69FF">
        <w:rPr>
          <w:rFonts w:ascii="GHEA Grapalat" w:hAnsi="GHEA Grapalat" w:cs="Arial"/>
          <w:lang w:val="hy-AM"/>
        </w:rPr>
        <w:t>և</w:t>
      </w:r>
      <w:r w:rsidRPr="00FA69FF">
        <w:rPr>
          <w:rFonts w:ascii="GHEA Grapalat" w:hAnsi="GHEA Grapalat" w:cs="Sylfaen"/>
          <w:lang w:val="hy-AM"/>
        </w:rPr>
        <w:t xml:space="preserve"> 4.3 </w:t>
      </w:r>
      <w:r w:rsidRPr="00FA69FF">
        <w:rPr>
          <w:rFonts w:ascii="GHEA Grapalat" w:hAnsi="GHEA Grapalat" w:cs="Arial"/>
          <w:lang w:val="hy-AM"/>
        </w:rPr>
        <w:t>կետերում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Franklin Gothic Medium Cond"/>
          <w:lang w:val="hy-AM"/>
        </w:rPr>
        <w:t>«</w:t>
      </w:r>
      <w:r w:rsidRPr="00FA69FF">
        <w:rPr>
          <w:rFonts w:ascii="GHEA Grapalat" w:hAnsi="GHEA Grapalat" w:cs="Arial"/>
          <w:lang w:val="hy-AM"/>
        </w:rPr>
        <w:t>Համակարգին</w:t>
      </w:r>
      <w:r w:rsidRPr="00FA69FF">
        <w:rPr>
          <w:rFonts w:ascii="GHEA Grapalat" w:hAnsi="GHEA Grapalat" w:cs="Franklin Gothic Medium Cond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բառը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փոխարինել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Franklin Gothic Medium Cond"/>
          <w:lang w:val="hy-AM"/>
        </w:rPr>
        <w:t>«</w:t>
      </w:r>
      <w:r w:rsidRPr="00FA69FF">
        <w:rPr>
          <w:rFonts w:ascii="GHEA Grapalat" w:hAnsi="GHEA Grapalat" w:cs="Arial"/>
          <w:lang w:val="hy-AM"/>
        </w:rPr>
        <w:t>Ցանցին</w:t>
      </w:r>
      <w:r w:rsidRPr="00FA69FF">
        <w:rPr>
          <w:rFonts w:ascii="GHEA Grapalat" w:hAnsi="GHEA Grapalat" w:cs="Franklin Gothic Medium Cond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բառով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4)</w:t>
      </w:r>
      <w:r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Arial"/>
          <w:lang w:val="hy-AM"/>
        </w:rPr>
        <w:t>Կարգի</w:t>
      </w:r>
      <w:r w:rsidRPr="00FA69FF">
        <w:rPr>
          <w:rFonts w:ascii="GHEA Grapalat" w:hAnsi="GHEA Grapalat" w:cs="Sylfaen"/>
          <w:lang w:val="hy-AM"/>
        </w:rPr>
        <w:t xml:space="preserve"> 3.7 </w:t>
      </w:r>
      <w:r w:rsidRPr="00FA69FF">
        <w:rPr>
          <w:rFonts w:ascii="GHEA Grapalat" w:hAnsi="GHEA Grapalat" w:cs="Arial"/>
          <w:lang w:val="hy-AM"/>
        </w:rPr>
        <w:t>կետը</w:t>
      </w:r>
      <w:r w:rsidRPr="00FA69FF">
        <w:rPr>
          <w:rFonts w:ascii="GHEA Grapalat" w:hAnsi="GHEA Grapalat" w:cs="Sylfaen"/>
          <w:lang w:val="hy-AM"/>
        </w:rPr>
        <w:t xml:space="preserve"> շարադրել հետևյալ խմբագրությամբ.</w:t>
      </w:r>
    </w:p>
    <w:p w:rsidR="001474A0" w:rsidRPr="00FA69FF" w:rsidRDefault="00A40FBC" w:rsidP="00FA69F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 xml:space="preserve">3.7 </w:t>
      </w:r>
      <w:r w:rsidR="001474A0" w:rsidRPr="00FA69FF">
        <w:rPr>
          <w:rFonts w:ascii="GHEA Grapalat" w:hAnsi="GHEA Grapalat" w:cs="Sylfaen"/>
          <w:sz w:val="14"/>
          <w:lang w:val="hy-AM"/>
        </w:rPr>
        <w:t>&lt;&lt;</w:t>
      </w:r>
      <w:r w:rsidR="001474A0" w:rsidRPr="00FA69FF">
        <w:rPr>
          <w:rFonts w:ascii="GHEA Grapalat" w:hAnsi="GHEA Grapalat" w:cs="Sylfaen"/>
          <w:lang w:val="hy-AM"/>
        </w:rPr>
        <w:t>Այն դեպքում, երբ Նոր կայանը Ցանցին միացնելու կամ Արտադրող կայանի հզորության ավելացման համար անհրաժեշտ է փոփոխություններ կատարել Բաշխողի ցանցում, Բաշխողը պարտավոր է իր միջոցներով կատարել համապատասխան Նախագծերը և իրականացնել անհրաժեշտ բոլոր աշխատանքներն իր հաշվեկշռում գտնվող էլեկտրատեղակայանքներում: Այդ ներդրումները ենթակա են Հանձնաժողովի հետ համաձայնեցման:</w:t>
      </w:r>
      <w:r w:rsidR="001474A0" w:rsidRPr="00FA69FF">
        <w:rPr>
          <w:rFonts w:ascii="GHEA Grapalat" w:hAnsi="GHEA Grapalat" w:cs="Sylfaen"/>
          <w:sz w:val="14"/>
          <w:lang w:val="hy-AM"/>
        </w:rPr>
        <w:t>&gt;&gt;</w:t>
      </w:r>
      <w:r w:rsidR="001474A0"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5)</w:t>
      </w:r>
      <w:r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Arial"/>
          <w:lang w:val="hy-AM"/>
        </w:rPr>
        <w:t>Կարգի</w:t>
      </w:r>
      <w:r w:rsidRPr="00FA69FF">
        <w:rPr>
          <w:rFonts w:ascii="GHEA Grapalat" w:hAnsi="GHEA Grapalat" w:cs="Sylfaen"/>
          <w:lang w:val="hy-AM"/>
        </w:rPr>
        <w:t xml:space="preserve"> 4.1 </w:t>
      </w:r>
      <w:r w:rsidRPr="00FA69FF">
        <w:rPr>
          <w:rFonts w:ascii="GHEA Grapalat" w:hAnsi="GHEA Grapalat" w:cs="Arial"/>
          <w:lang w:val="hy-AM"/>
        </w:rPr>
        <w:t>կետից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հանել</w:t>
      </w:r>
      <w:r w:rsidRPr="00FA69FF">
        <w:rPr>
          <w:rFonts w:ascii="GHEA Grapalat" w:hAnsi="GHEA Grapalat" w:cs="Sylfaen"/>
          <w:lang w:val="hy-AM"/>
        </w:rPr>
        <w:t xml:space="preserve"> 2-</w:t>
      </w:r>
      <w:r w:rsidRPr="00FA69FF">
        <w:rPr>
          <w:rFonts w:ascii="GHEA Grapalat" w:hAnsi="GHEA Grapalat" w:cs="Arial"/>
          <w:lang w:val="hy-AM"/>
        </w:rPr>
        <w:t>րդ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նախադասությունը</w:t>
      </w:r>
      <w:r w:rsidRPr="00FA69FF">
        <w:rPr>
          <w:rFonts w:ascii="GHEA Grapalat" w:hAnsi="GHEA Grapalat" w:cs="Sylfaen"/>
          <w:lang w:val="hy-AM"/>
        </w:rPr>
        <w:t>:</w:t>
      </w:r>
    </w:p>
    <w:p w:rsidR="001474A0" w:rsidRPr="00FA69FF" w:rsidRDefault="001474A0" w:rsidP="00FA69FF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Հանձնաժողովի</w:t>
      </w:r>
      <w:r w:rsidRPr="00FA69FF">
        <w:rPr>
          <w:rFonts w:ascii="GHEA Grapalat" w:hAnsi="GHEA Grapalat" w:cs="Sylfaen"/>
          <w:iCs/>
          <w:lang w:val="hy-AM"/>
        </w:rPr>
        <w:t xml:space="preserve"> </w:t>
      </w:r>
      <w:r w:rsidRPr="00FA69FF">
        <w:rPr>
          <w:rFonts w:ascii="GHEA Grapalat" w:hAnsi="GHEA Grapalat" w:cs="Sylfaen"/>
          <w:lang w:val="hy-AM"/>
        </w:rPr>
        <w:t xml:space="preserve">2010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հուլիսի</w:t>
      </w:r>
      <w:r w:rsidRPr="00FA69FF">
        <w:rPr>
          <w:rFonts w:ascii="GHEA Grapalat" w:hAnsi="GHEA Grapalat" w:cs="Sylfaen"/>
          <w:lang w:val="hy-AM"/>
        </w:rPr>
        <w:t xml:space="preserve"> 14-</w:t>
      </w:r>
      <w:r w:rsidRPr="00FA69FF">
        <w:rPr>
          <w:rFonts w:ascii="GHEA Grapalat" w:hAnsi="GHEA Grapalat" w:cs="Arial"/>
          <w:lang w:val="hy-AM"/>
        </w:rPr>
        <w:t>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Calibri Light"/>
          <w:lang w:val="hy-AM"/>
        </w:rPr>
        <w:t>«</w:t>
      </w:r>
      <w:r w:rsidRPr="00FA69FF">
        <w:rPr>
          <w:rFonts w:ascii="GHEA Grapalat" w:hAnsi="GHEA Grapalat" w:cs="Arial"/>
          <w:lang w:val="hy-AM"/>
        </w:rPr>
        <w:t>Էներգետիկայի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բնագավառում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ներդրումային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ծրագրերի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համաձայնեցման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կարգը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 w:cs="Calibri Light"/>
          <w:lang w:val="hy-AM"/>
        </w:rPr>
        <w:t>»</w:t>
      </w:r>
      <w:r w:rsidR="00EE0166">
        <w:rPr>
          <w:rFonts w:ascii="GHEA Grapalat" w:hAnsi="GHEA Grapalat" w:cs="Sylfaen"/>
          <w:lang w:val="hy-AM"/>
        </w:rPr>
        <w:t xml:space="preserve"> №365</w:t>
      </w:r>
      <w:r w:rsidRPr="00FA69FF">
        <w:rPr>
          <w:rFonts w:ascii="GHEA Grapalat" w:hAnsi="GHEA Grapalat" w:cs="Arial"/>
          <w:lang w:val="hy-AM"/>
        </w:rPr>
        <w:t>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որոշմամբ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հաստատված</w:t>
      </w:r>
      <w:r w:rsidRPr="00FA69FF">
        <w:rPr>
          <w:rFonts w:ascii="GHEA Grapalat" w:hAnsi="GHEA Grapalat" w:cs="Sylfaen"/>
          <w:lang w:val="hy-AM"/>
        </w:rPr>
        <w:t xml:space="preserve"> հավելվածի՝ </w:t>
      </w:r>
      <w:r w:rsidRPr="00FA69FF">
        <w:rPr>
          <w:rFonts w:ascii="GHEA Grapalat" w:hAnsi="GHEA Grapalat" w:cs="Arial"/>
          <w:lang w:val="hy-AM"/>
        </w:rPr>
        <w:t>էներգետիկայի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բնագավառում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ներդրումային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lastRenderedPageBreak/>
        <w:t>ծրագրերի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համաձայնեցման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կարգի 2-րդ կետը լրացնել հետևյալ բովանդակությամբ 11-րդ ենթակետով.</w:t>
      </w:r>
    </w:p>
    <w:p w:rsidR="001474A0" w:rsidRPr="00FA69FF" w:rsidRDefault="001474A0" w:rsidP="00FA69FF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«11)</w:t>
      </w:r>
      <w:r w:rsidRPr="00FA69FF">
        <w:rPr>
          <w:rFonts w:ascii="GHEA Grapalat" w:hAnsi="GHEA Grapalat" w:cs="Sylfaen"/>
          <w:iCs/>
          <w:lang w:val="hy-AM"/>
        </w:rPr>
        <w:t xml:space="preserve"> </w:t>
      </w:r>
      <w:r w:rsidRPr="00FA69FF">
        <w:rPr>
          <w:rFonts w:ascii="GHEA Grapalat" w:hAnsi="GHEA Grapalat" w:cs="Arial"/>
          <w:iCs/>
          <w:lang w:val="hy-AM"/>
        </w:rPr>
        <w:t>էլեկտրաէներգետիկական համակարգի օպերատորի կողմից հաստատված՝ էլեկտրաէներգետիկական համակարգի զարգացման միասնական երկարաժամկետ ծրագրով համապատասխան ժամանակահատվածի համար նախատեսված այն բոլոր միջոցառումների իրականացում, որոնք վերաբերում են տվյալ լիցենզավորված անձին:»:</w:t>
      </w:r>
    </w:p>
    <w:p w:rsidR="001474A0" w:rsidRPr="00FA69FF" w:rsidRDefault="001474A0" w:rsidP="00FA69FF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Ուժը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կորցրած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ճանաչել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Sylfaen"/>
          <w:lang w:val="hy-AM"/>
        </w:rPr>
        <w:t>1)</w:t>
      </w:r>
      <w:r w:rsidRPr="00FA69FF">
        <w:rPr>
          <w:rFonts w:ascii="GHEA Grapalat" w:hAnsi="GHEA Grapalat" w:cs="Sylfaen"/>
          <w:lang w:val="hy-AM"/>
        </w:rPr>
        <w:tab/>
      </w:r>
      <w:r w:rsidRPr="00FA69FF">
        <w:rPr>
          <w:rFonts w:ascii="GHEA Grapalat" w:hAnsi="GHEA Grapalat" w:cs="Arial"/>
          <w:lang w:val="hy-AM"/>
        </w:rPr>
        <w:t>Հայաստանի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Հանրապետության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էներգետիկայի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կարգավորող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հանձնաժողովի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/>
          <w:lang w:val="hy-AM"/>
        </w:rPr>
        <w:t xml:space="preserve">2003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փետրվարի</w:t>
      </w:r>
      <w:r w:rsidRPr="00FA69FF">
        <w:rPr>
          <w:rFonts w:ascii="GHEA Grapalat" w:hAnsi="GHEA Grapalat"/>
          <w:lang w:val="hy-AM"/>
        </w:rPr>
        <w:t xml:space="preserve"> 21-</w:t>
      </w:r>
      <w:r w:rsidRPr="00FA69FF">
        <w:rPr>
          <w:rFonts w:ascii="GHEA Grapalat" w:hAnsi="GHEA Grapalat" w:cs="Arial"/>
          <w:lang w:val="hy-AM"/>
        </w:rPr>
        <w:t>ի</w:t>
      </w:r>
      <w:r w:rsidRPr="00FA69FF">
        <w:rPr>
          <w:rFonts w:ascii="GHEA Grapalat" w:hAnsi="GHEA Grapalat" w:cs="Calibri Light"/>
          <w:lang w:val="hy-AM"/>
        </w:rPr>
        <w:t xml:space="preserve"> «</w:t>
      </w:r>
      <w:r w:rsidRPr="00FA69FF">
        <w:rPr>
          <w:rFonts w:ascii="GHEA Grapalat" w:hAnsi="GHEA Grapalat" w:cs="Arial"/>
          <w:lang w:val="hy-AM"/>
        </w:rPr>
        <w:t>Էլեկտրամատակարարման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անխուսափելի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սահմանափակումներ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պահանջող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իրավիճակներում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էներգետիկայի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բնագավառի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լիցենզավորված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անձանց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կողմից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իրականացվելիք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գործողությունների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ծրագրերի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մշակման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կարգը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 w:cs="Calibri Light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№ 9</w:t>
      </w:r>
      <w:r w:rsidRPr="00FA69FF">
        <w:rPr>
          <w:rFonts w:ascii="GHEA Grapalat" w:hAnsi="GHEA Grapalat" w:cs="Arial"/>
          <w:lang w:val="hy-AM"/>
        </w:rPr>
        <w:t>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որոշումը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2) Հանձնաժողովի</w:t>
      </w:r>
      <w:r w:rsidRPr="00FA69FF">
        <w:rPr>
          <w:rFonts w:ascii="GHEA Grapalat" w:hAnsi="GHEA Grapalat" w:cs="Sylfaen"/>
          <w:lang w:val="hy-AM"/>
        </w:rPr>
        <w:t xml:space="preserve"> 2004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դեկտեմբերի</w:t>
      </w:r>
      <w:r w:rsidRPr="00FA69FF">
        <w:rPr>
          <w:rFonts w:ascii="GHEA Grapalat" w:hAnsi="GHEA Grapalat" w:cs="Sylfaen"/>
          <w:lang w:val="hy-AM"/>
        </w:rPr>
        <w:t xml:space="preserve"> 24-</w:t>
      </w:r>
      <w:r w:rsidRPr="00FA69FF">
        <w:rPr>
          <w:rFonts w:ascii="GHEA Grapalat" w:hAnsi="GHEA Grapalat" w:cs="Arial"/>
          <w:lang w:val="hy-AM"/>
        </w:rPr>
        <w:t>ի</w:t>
      </w:r>
      <w:r w:rsidRPr="00FA69FF">
        <w:rPr>
          <w:rFonts w:ascii="GHEA Grapalat" w:hAnsi="GHEA Grapalat" w:cs="Calibri Light"/>
          <w:lang w:val="hy-AM"/>
        </w:rPr>
        <w:t xml:space="preserve"> «</w:t>
      </w:r>
      <w:r w:rsidRPr="00FA69FF">
        <w:rPr>
          <w:rFonts w:ascii="GHEA Grapalat" w:hAnsi="GHEA Grapalat" w:cs="Arial"/>
          <w:lang w:val="hy-AM"/>
        </w:rPr>
        <w:t>Հայաստանի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Հանրապետության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հուսալիության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և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անվտանգության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ապահովման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կանոնները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 w:cs="Calibri Light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№ 176</w:t>
      </w:r>
      <w:r w:rsidRPr="00FA69FF">
        <w:rPr>
          <w:rFonts w:ascii="GHEA Grapalat" w:hAnsi="GHEA Grapalat" w:cs="Arial"/>
          <w:lang w:val="hy-AM"/>
        </w:rPr>
        <w:t>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որոշումը</w:t>
      </w:r>
      <w:r w:rsidRPr="00FA69FF">
        <w:rPr>
          <w:rFonts w:ascii="GHEA Grapalat" w:hAnsi="GHEA Grapalat" w:cs="Sylfaen"/>
          <w:lang w:val="hy-AM"/>
        </w:rPr>
        <w:t>.</w:t>
      </w:r>
    </w:p>
    <w:p w:rsidR="001474A0" w:rsidRPr="00FA69FF" w:rsidRDefault="001474A0" w:rsidP="00FA69FF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3) Հանձնաժողովի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/>
          <w:lang w:val="hy-AM"/>
        </w:rPr>
        <w:t xml:space="preserve">2006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մայիսի</w:t>
      </w:r>
      <w:r w:rsidRPr="00FA69FF">
        <w:rPr>
          <w:rFonts w:ascii="GHEA Grapalat" w:hAnsi="GHEA Grapalat"/>
          <w:lang w:val="hy-AM"/>
        </w:rPr>
        <w:t xml:space="preserve"> 3-</w:t>
      </w:r>
      <w:r w:rsidRPr="00FA69FF">
        <w:rPr>
          <w:rFonts w:ascii="GHEA Grapalat" w:hAnsi="GHEA Grapalat" w:cs="Arial"/>
          <w:lang w:val="hy-AM"/>
        </w:rPr>
        <w:t>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Calibri Light"/>
          <w:lang w:val="hy-AM"/>
        </w:rPr>
        <w:t>«</w:t>
      </w:r>
      <w:r w:rsidRPr="00FA69FF">
        <w:rPr>
          <w:rFonts w:ascii="GHEA Grapalat" w:hAnsi="GHEA Grapalat" w:cs="Arial"/>
          <w:lang w:val="hy-AM"/>
        </w:rPr>
        <w:t>Էլեկտրաէներգիայի (հզորության) հաշվառման միջոցների տեղադրման և շահագործման կարգը</w:t>
      </w:r>
      <w:r w:rsidRPr="00FA69FF">
        <w:rPr>
          <w:rFonts w:ascii="GHEA Grapalat" w:hAnsi="GHEA Grapalat" w:cs="Calibri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 w:cs="Calibri Light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№ </w:t>
      </w:r>
      <w:r w:rsidRPr="00FA69FF">
        <w:rPr>
          <w:rFonts w:ascii="GHEA Grapalat" w:hAnsi="GHEA Grapalat"/>
          <w:lang w:val="hy-AM"/>
        </w:rPr>
        <w:t>72</w:t>
      </w:r>
      <w:r w:rsidRPr="00FA69FF">
        <w:rPr>
          <w:rFonts w:ascii="GHEA Grapalat" w:hAnsi="GHEA Grapalat" w:cs="Arial"/>
          <w:lang w:val="hy-AM"/>
        </w:rPr>
        <w:t>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որոշումը.</w:t>
      </w:r>
    </w:p>
    <w:p w:rsidR="001474A0" w:rsidRPr="00FA69FF" w:rsidRDefault="001474A0" w:rsidP="00FA69FF">
      <w:pPr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FA69FF">
        <w:rPr>
          <w:rFonts w:ascii="GHEA Grapalat" w:hAnsi="GHEA Grapalat" w:cs="Arial"/>
          <w:lang w:val="hy-AM"/>
        </w:rPr>
        <w:t>4) Հանձնաժողովի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/>
          <w:lang w:val="hy-AM"/>
        </w:rPr>
        <w:t xml:space="preserve">2008 </w:t>
      </w:r>
      <w:r w:rsidRPr="00FA69FF">
        <w:rPr>
          <w:rFonts w:ascii="GHEA Grapalat" w:hAnsi="GHEA Grapalat" w:cs="Arial"/>
          <w:lang w:val="hy-AM"/>
        </w:rPr>
        <w:t>թվականի</w:t>
      </w:r>
      <w:r w:rsidRPr="00FA69FF">
        <w:rPr>
          <w:rFonts w:ascii="GHEA Grapalat" w:hAnsi="GHEA Grapalat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հուլիսի</w:t>
      </w:r>
      <w:r w:rsidRPr="00FA69FF">
        <w:rPr>
          <w:rFonts w:ascii="GHEA Grapalat" w:hAnsi="GHEA Grapalat"/>
          <w:lang w:val="hy-AM"/>
        </w:rPr>
        <w:t xml:space="preserve"> 2-</w:t>
      </w:r>
      <w:r w:rsidRPr="00FA69FF">
        <w:rPr>
          <w:rFonts w:ascii="GHEA Grapalat" w:hAnsi="GHEA Grapalat" w:cs="Arial"/>
          <w:lang w:val="hy-AM"/>
        </w:rPr>
        <w:t>ի</w:t>
      </w:r>
      <w:r w:rsidRPr="00FA69FF">
        <w:rPr>
          <w:rFonts w:ascii="GHEA Grapalat" w:hAnsi="GHEA Grapalat" w:cs="Calibri Light"/>
          <w:lang w:val="hy-AM"/>
        </w:rPr>
        <w:t xml:space="preserve"> «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օպերատորի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լիցենզիա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ունեցող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անձի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և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էլեկտրաէներգետիկական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համակարգի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լիցենզավորված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այլ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անձանց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միջև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փոխհարաբերությունների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կարգը</w:t>
      </w:r>
      <w:r w:rsidRPr="00FA69FF">
        <w:rPr>
          <w:rFonts w:ascii="GHEA Grapalat" w:hAnsi="GHEA Grapalat" w:cs="Calibri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հաստատելու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մասին</w:t>
      </w:r>
      <w:r w:rsidRPr="00FA69FF">
        <w:rPr>
          <w:rFonts w:ascii="GHEA Grapalat" w:hAnsi="GHEA Grapalat" w:cs="Calibri Light"/>
          <w:lang w:val="hy-AM"/>
        </w:rPr>
        <w:t>»</w:t>
      </w:r>
      <w:r w:rsidRPr="00FA69FF">
        <w:rPr>
          <w:rFonts w:ascii="GHEA Grapalat" w:hAnsi="GHEA Grapalat" w:cs="Sylfaen"/>
          <w:lang w:val="hy-AM"/>
        </w:rPr>
        <w:t xml:space="preserve"> № </w:t>
      </w:r>
      <w:r w:rsidRPr="00FA69FF">
        <w:rPr>
          <w:rFonts w:ascii="GHEA Grapalat" w:hAnsi="GHEA Grapalat"/>
          <w:lang w:val="hy-AM"/>
        </w:rPr>
        <w:t>347</w:t>
      </w:r>
      <w:r w:rsidRPr="00FA69FF">
        <w:rPr>
          <w:rFonts w:ascii="GHEA Grapalat" w:hAnsi="GHEA Grapalat" w:cs="Arial"/>
          <w:lang w:val="hy-AM"/>
        </w:rPr>
        <w:t>Ն</w:t>
      </w:r>
      <w:r w:rsidRPr="00FA69FF">
        <w:rPr>
          <w:rFonts w:ascii="GHEA Grapalat" w:hAnsi="GHEA Grapalat" w:cs="Sylfaen"/>
          <w:lang w:val="hy-AM"/>
        </w:rPr>
        <w:t xml:space="preserve"> </w:t>
      </w:r>
      <w:r w:rsidRPr="00FA69FF">
        <w:rPr>
          <w:rFonts w:ascii="GHEA Grapalat" w:hAnsi="GHEA Grapalat" w:cs="Arial"/>
          <w:lang w:val="hy-AM"/>
        </w:rPr>
        <w:t>որոշումը</w:t>
      </w:r>
      <w:r w:rsidRPr="00FA69FF">
        <w:rPr>
          <w:rFonts w:ascii="GHEA Grapalat" w:hAnsi="GHEA Grapalat" w:cs="Sylfaen"/>
          <w:lang w:val="hy-AM"/>
        </w:rPr>
        <w:t>:</w:t>
      </w:r>
    </w:p>
    <w:bookmarkEnd w:id="1"/>
    <w:p w:rsidR="001474A0" w:rsidRPr="00FA69FF" w:rsidRDefault="001474A0" w:rsidP="00FA69FF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GHEA Grapalat" w:hAnsi="GHEA Grapalat" w:cs="Arial"/>
          <w:lang w:val="hy-AM"/>
        </w:rPr>
      </w:pPr>
      <w:r w:rsidRPr="00FA69FF">
        <w:rPr>
          <w:rFonts w:ascii="GHEA Grapalat" w:hAnsi="GHEA Grapalat" w:cs="Arial"/>
          <w:lang w:val="hy-AM"/>
        </w:rPr>
        <w:t>Սույն որոշումն ուժի մեջ է մտնում 2017 թվականի հուլիսի 1-ից:</w:t>
      </w:r>
    </w:p>
    <w:p w:rsidR="001474A0" w:rsidRPr="00FA69FF" w:rsidRDefault="001474A0" w:rsidP="001474A0">
      <w:pPr>
        <w:pStyle w:val="Storagrutun"/>
        <w:rPr>
          <w:rFonts w:ascii="GHEA Grapalat" w:hAnsi="GHEA Grapalat"/>
          <w:lang w:val="hy-AM"/>
        </w:rPr>
      </w:pPr>
      <w:r w:rsidRPr="00FA69FF">
        <w:rPr>
          <w:rFonts w:ascii="GHEA Grapalat" w:hAnsi="GHEA Grapalat"/>
          <w:lang w:val="hy-AM"/>
        </w:rPr>
        <w:t>ՀԱՅԱՍՏԱՆԻ ՀԱՆՐԱՊԵՏՈՒԹՅԱՆ ՀԱՆՐԱՅԻՆ</w:t>
      </w:r>
    </w:p>
    <w:p w:rsidR="001474A0" w:rsidRPr="00FA69FF" w:rsidRDefault="001474A0" w:rsidP="001474A0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r w:rsidRPr="00FA69FF">
        <w:rPr>
          <w:rFonts w:ascii="GHEA Grapalat" w:hAnsi="GHEA Grapalat"/>
          <w:lang w:val="hy-AM"/>
        </w:rPr>
        <w:t xml:space="preserve">     ԾԱՌԱՅՈՒԹՅՈՒՆՆԵՐԸ ԿԱՐԳԱՎՈՐՈՂ</w:t>
      </w:r>
    </w:p>
    <w:p w:rsidR="001474A0" w:rsidRPr="00FA69FF" w:rsidRDefault="001474A0" w:rsidP="001474A0">
      <w:pPr>
        <w:pStyle w:val="Storagrutun1"/>
        <w:rPr>
          <w:rFonts w:ascii="GHEA Grapalat" w:hAnsi="GHEA Grapalat"/>
          <w:lang w:val="hy-AM"/>
        </w:rPr>
      </w:pPr>
      <w:r w:rsidRPr="00FA69FF">
        <w:rPr>
          <w:rFonts w:ascii="GHEA Grapalat" w:hAnsi="GHEA Grapalat"/>
          <w:lang w:val="hy-AM"/>
        </w:rPr>
        <w:t xml:space="preserve">            ՀԱՆՁՆԱԺՈՂՈՎԻ ՆԱԽԱԳԱՀ՝                                         Ռ. ՆԱԶԱՐՅԱՆ </w:t>
      </w:r>
    </w:p>
    <w:p w:rsidR="001474A0" w:rsidRPr="00FA69FF" w:rsidRDefault="001474A0" w:rsidP="001474A0">
      <w:pPr>
        <w:pStyle w:val="Storagrutun1"/>
        <w:rPr>
          <w:rFonts w:ascii="GHEA Grapalat" w:hAnsi="GHEA Grapalat"/>
          <w:lang w:val="hy-AM"/>
        </w:rPr>
      </w:pPr>
    </w:p>
    <w:p w:rsidR="001474A0" w:rsidRPr="00FA69FF" w:rsidRDefault="001474A0" w:rsidP="001474A0">
      <w:pPr>
        <w:pStyle w:val="Header"/>
        <w:jc w:val="both"/>
        <w:rPr>
          <w:rFonts w:ascii="GHEA Grapalat" w:hAnsi="GHEA Grapalat"/>
          <w:bCs/>
          <w:iCs/>
          <w:sz w:val="18"/>
          <w:lang w:val="hy-AM"/>
        </w:rPr>
      </w:pPr>
      <w:r w:rsidRPr="00FA69FF">
        <w:rPr>
          <w:rFonts w:ascii="GHEA Grapalat" w:hAnsi="GHEA Grapalat"/>
          <w:bCs/>
          <w:iCs/>
          <w:sz w:val="18"/>
          <w:lang w:val="hy-AM"/>
        </w:rPr>
        <w:t xml:space="preserve">        ք.Երևան</w:t>
      </w:r>
    </w:p>
    <w:p w:rsidR="001474A0" w:rsidRPr="00FA69FF" w:rsidRDefault="00FA69FF" w:rsidP="001474A0">
      <w:pPr>
        <w:pStyle w:val="Header"/>
        <w:jc w:val="both"/>
        <w:rPr>
          <w:rFonts w:ascii="GHEA Grapalat" w:hAnsi="GHEA Grapalat"/>
          <w:bCs/>
          <w:iCs/>
          <w:sz w:val="18"/>
          <w:lang w:val="hy-AM"/>
        </w:rPr>
      </w:pPr>
      <w:r>
        <w:rPr>
          <w:rFonts w:ascii="GHEA Grapalat" w:hAnsi="GHEA Grapalat"/>
          <w:bCs/>
          <w:iCs/>
          <w:sz w:val="18"/>
          <w:lang w:val="hy-AM"/>
        </w:rPr>
        <w:t xml:space="preserve">   </w:t>
      </w:r>
      <w:r w:rsidR="00FA57F0" w:rsidRPr="00FA69FF">
        <w:rPr>
          <w:rFonts w:ascii="GHEA Grapalat" w:hAnsi="GHEA Grapalat"/>
          <w:bCs/>
          <w:iCs/>
          <w:sz w:val="18"/>
          <w:lang w:val="hy-AM"/>
        </w:rPr>
        <w:t>17</w:t>
      </w:r>
      <w:r w:rsidR="001474A0" w:rsidRPr="00FA69FF">
        <w:rPr>
          <w:rFonts w:ascii="GHEA Grapalat" w:hAnsi="GHEA Grapalat"/>
          <w:bCs/>
          <w:iCs/>
          <w:sz w:val="18"/>
          <w:lang w:val="hy-AM"/>
        </w:rPr>
        <w:t xml:space="preserve"> մայիսի 2017թ.</w:t>
      </w:r>
    </w:p>
    <w:p w:rsidR="00660D10" w:rsidRPr="00FA69FF" w:rsidRDefault="00660D10">
      <w:pPr>
        <w:rPr>
          <w:rFonts w:ascii="GHEA Grapalat" w:hAnsi="GHEA Grapalat"/>
          <w:lang w:val="hy-AM"/>
        </w:rPr>
      </w:pPr>
    </w:p>
    <w:bookmarkEnd w:id="0"/>
    <w:p w:rsidR="00B013B0" w:rsidRPr="00FA69FF" w:rsidRDefault="00B013B0">
      <w:pPr>
        <w:rPr>
          <w:rFonts w:ascii="GHEA Grapalat" w:hAnsi="GHEA Grapalat"/>
          <w:lang w:val="hy-AM"/>
        </w:rPr>
      </w:pPr>
    </w:p>
    <w:p w:rsidR="00B013B0" w:rsidRPr="00FA69FF" w:rsidRDefault="00B013B0">
      <w:pPr>
        <w:rPr>
          <w:rFonts w:ascii="GHEA Grapalat" w:hAnsi="GHEA Grapalat"/>
          <w:lang w:val="hy-AM"/>
        </w:rPr>
      </w:pPr>
    </w:p>
    <w:sectPr w:rsidR="00B013B0" w:rsidRPr="00FA69FF" w:rsidSect="00EE0166">
      <w:pgSz w:w="11909" w:h="16834" w:code="9"/>
      <w:pgMar w:top="284" w:right="994" w:bottom="851" w:left="1134" w:header="284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5A" w:rsidRDefault="00EB4F5A" w:rsidP="00604C32">
      <w:r>
        <w:separator/>
      </w:r>
    </w:p>
  </w:endnote>
  <w:endnote w:type="continuationSeparator" w:id="0">
    <w:p w:rsidR="00EB4F5A" w:rsidRDefault="00EB4F5A" w:rsidP="006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altName w:val="Arial"/>
    <w:charset w:val="00"/>
    <w:family w:val="swiss"/>
    <w:pitch w:val="variable"/>
    <w:sig w:usb0="00000003" w:usb1="00000000" w:usb2="00000000" w:usb3="00000000" w:csb0="00000001" w:csb1="00000000"/>
  </w:font>
  <w:font w:name="JALHB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5A" w:rsidRDefault="00EB4F5A" w:rsidP="00604C32">
      <w:r>
        <w:separator/>
      </w:r>
    </w:p>
  </w:footnote>
  <w:footnote w:type="continuationSeparator" w:id="0">
    <w:p w:rsidR="00EB4F5A" w:rsidRDefault="00EB4F5A" w:rsidP="0060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09D"/>
    <w:multiLevelType w:val="multilevel"/>
    <w:tmpl w:val="9FFC1042"/>
    <w:lvl w:ilvl="0">
      <w:start w:val="1"/>
      <w:numFmt w:val="decimal"/>
      <w:pStyle w:val="Clause1"/>
      <w:lvlText w:val="%1."/>
      <w:lvlJc w:val="left"/>
      <w:pPr>
        <w:ind w:left="786" w:hanging="360"/>
      </w:pPr>
      <w:rPr>
        <w:b w:val="0"/>
        <w:color w:val="auto"/>
        <w:lang w:val="en-US"/>
      </w:rPr>
    </w:lvl>
    <w:lvl w:ilvl="1">
      <w:start w:val="1"/>
      <w:numFmt w:val="decimal"/>
      <w:pStyle w:val="Clause2"/>
      <w:lvlText w:val="%2)"/>
      <w:lvlJc w:val="left"/>
      <w:pPr>
        <w:ind w:left="115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44" w:hanging="504"/>
      </w:pPr>
    </w:lvl>
    <w:lvl w:ilvl="3">
      <w:start w:val="1"/>
      <w:numFmt w:val="decimal"/>
      <w:lvlText w:val="%1.%2.%3.%4."/>
      <w:lvlJc w:val="left"/>
      <w:pPr>
        <w:ind w:left="1548" w:hanging="648"/>
      </w:pPr>
    </w:lvl>
    <w:lvl w:ilvl="4">
      <w:start w:val="1"/>
      <w:numFmt w:val="decimal"/>
      <w:lvlText w:val="%1.%2.%3.%4.%5."/>
      <w:lvlJc w:val="left"/>
      <w:pPr>
        <w:ind w:left="2052" w:hanging="792"/>
      </w:pPr>
    </w:lvl>
    <w:lvl w:ilvl="5">
      <w:start w:val="1"/>
      <w:numFmt w:val="decimal"/>
      <w:lvlText w:val="%1.%2.%3.%4.%5.%6."/>
      <w:lvlJc w:val="left"/>
      <w:pPr>
        <w:ind w:left="2556" w:hanging="936"/>
      </w:pPr>
    </w:lvl>
    <w:lvl w:ilvl="6">
      <w:start w:val="1"/>
      <w:numFmt w:val="decimal"/>
      <w:lvlText w:val="%1.%2.%3.%4.%5.%6.%7."/>
      <w:lvlJc w:val="left"/>
      <w:pPr>
        <w:ind w:left="3060" w:hanging="1080"/>
      </w:pPr>
    </w:lvl>
    <w:lvl w:ilvl="7">
      <w:start w:val="1"/>
      <w:numFmt w:val="decimal"/>
      <w:lvlText w:val="%1.%2.%3.%4.%5.%6.%7.%8."/>
      <w:lvlJc w:val="left"/>
      <w:pPr>
        <w:ind w:left="3564" w:hanging="1224"/>
      </w:pPr>
    </w:lvl>
    <w:lvl w:ilvl="8">
      <w:start w:val="1"/>
      <w:numFmt w:val="decimal"/>
      <w:lvlText w:val="%1.%2.%3.%4.%5.%6.%7.%8.%9."/>
      <w:lvlJc w:val="left"/>
      <w:pPr>
        <w:ind w:left="4140" w:hanging="1440"/>
      </w:pPr>
    </w:lvl>
  </w:abstractNum>
  <w:abstractNum w:abstractNumId="1" w15:restartNumberingAfterBreak="0">
    <w:nsid w:val="05930B58"/>
    <w:multiLevelType w:val="hybridMultilevel"/>
    <w:tmpl w:val="125E04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E388589A">
      <w:start w:val="1"/>
      <w:numFmt w:val="decimal"/>
      <w:lvlText w:val="%2)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5A8"/>
    <w:multiLevelType w:val="hybridMultilevel"/>
    <w:tmpl w:val="581A35FE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B8BEE43E">
      <w:start w:val="1"/>
      <w:numFmt w:val="decimal"/>
      <w:lvlText w:val="%2)"/>
      <w:lvlJc w:val="left"/>
      <w:pPr>
        <w:ind w:left="23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3F95F8E"/>
    <w:multiLevelType w:val="singleLevel"/>
    <w:tmpl w:val="438831F2"/>
    <w:lvl w:ilvl="0">
      <w:start w:val="1"/>
      <w:numFmt w:val="bullet"/>
      <w:pStyle w:val="Bullet1HR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" w15:restartNumberingAfterBreak="0">
    <w:nsid w:val="16446BFF"/>
    <w:multiLevelType w:val="hybridMultilevel"/>
    <w:tmpl w:val="EBAE184C"/>
    <w:lvl w:ilvl="0" w:tplc="7BDC3E28">
      <w:start w:val="7"/>
      <w:numFmt w:val="decimal"/>
      <w:lvlText w:val="%1)"/>
      <w:lvlJc w:val="left"/>
      <w:pPr>
        <w:ind w:left="1094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17CB6A6A"/>
    <w:multiLevelType w:val="hybridMultilevel"/>
    <w:tmpl w:val="887EDADE"/>
    <w:lvl w:ilvl="0" w:tplc="0672C0AC">
      <w:start w:val="1"/>
      <w:numFmt w:val="bullet"/>
      <w:pStyle w:val="ListParagraphT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A8C"/>
    <w:multiLevelType w:val="hybridMultilevel"/>
    <w:tmpl w:val="937EDB96"/>
    <w:lvl w:ilvl="0" w:tplc="C908B1E0">
      <w:start w:val="1"/>
      <w:numFmt w:val="decimal"/>
      <w:pStyle w:val="1"/>
      <w:lvlText w:val="ԲԱԺԻՆ %1."/>
      <w:lvlJc w:val="righ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022E6"/>
    <w:multiLevelType w:val="hybridMultilevel"/>
    <w:tmpl w:val="698A72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B6289A4C">
      <w:start w:val="1"/>
      <w:numFmt w:val="decimal"/>
      <w:lvlText w:val="%2)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E0E"/>
    <w:multiLevelType w:val="hybridMultilevel"/>
    <w:tmpl w:val="77CE967E"/>
    <w:lvl w:ilvl="0" w:tplc="F1107D22">
      <w:start w:val="1"/>
      <w:numFmt w:val="decimal"/>
      <w:lvlText w:val="%1)"/>
      <w:lvlJc w:val="left"/>
      <w:pPr>
        <w:ind w:left="1094" w:hanging="360"/>
      </w:pPr>
      <w:rPr>
        <w:b w:val="0"/>
        <w:color w:val="auto"/>
      </w:rPr>
    </w:lvl>
    <w:lvl w:ilvl="1" w:tplc="042B0011">
      <w:start w:val="1"/>
      <w:numFmt w:val="decimal"/>
      <w:lvlText w:val="%2)"/>
      <w:lvlJc w:val="left"/>
      <w:pPr>
        <w:ind w:left="1814" w:hanging="360"/>
      </w:pPr>
    </w:lvl>
    <w:lvl w:ilvl="2" w:tplc="042B001B" w:tentative="1">
      <w:start w:val="1"/>
      <w:numFmt w:val="lowerRoman"/>
      <w:lvlText w:val="%3."/>
      <w:lvlJc w:val="right"/>
      <w:pPr>
        <w:ind w:left="2534" w:hanging="180"/>
      </w:pPr>
    </w:lvl>
    <w:lvl w:ilvl="3" w:tplc="042B000F" w:tentative="1">
      <w:start w:val="1"/>
      <w:numFmt w:val="decimal"/>
      <w:lvlText w:val="%4."/>
      <w:lvlJc w:val="left"/>
      <w:pPr>
        <w:ind w:left="3254" w:hanging="360"/>
      </w:pPr>
    </w:lvl>
    <w:lvl w:ilvl="4" w:tplc="042B0019" w:tentative="1">
      <w:start w:val="1"/>
      <w:numFmt w:val="lowerLetter"/>
      <w:lvlText w:val="%5."/>
      <w:lvlJc w:val="left"/>
      <w:pPr>
        <w:ind w:left="3974" w:hanging="360"/>
      </w:pPr>
    </w:lvl>
    <w:lvl w:ilvl="5" w:tplc="042B001B" w:tentative="1">
      <w:start w:val="1"/>
      <w:numFmt w:val="lowerRoman"/>
      <w:lvlText w:val="%6."/>
      <w:lvlJc w:val="right"/>
      <w:pPr>
        <w:ind w:left="4694" w:hanging="180"/>
      </w:pPr>
    </w:lvl>
    <w:lvl w:ilvl="6" w:tplc="042B000F" w:tentative="1">
      <w:start w:val="1"/>
      <w:numFmt w:val="decimal"/>
      <w:lvlText w:val="%7."/>
      <w:lvlJc w:val="left"/>
      <w:pPr>
        <w:ind w:left="5414" w:hanging="360"/>
      </w:pPr>
    </w:lvl>
    <w:lvl w:ilvl="7" w:tplc="042B0019" w:tentative="1">
      <w:start w:val="1"/>
      <w:numFmt w:val="lowerLetter"/>
      <w:lvlText w:val="%8."/>
      <w:lvlJc w:val="left"/>
      <w:pPr>
        <w:ind w:left="6134" w:hanging="360"/>
      </w:pPr>
    </w:lvl>
    <w:lvl w:ilvl="8" w:tplc="042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26F539A3"/>
    <w:multiLevelType w:val="multilevel"/>
    <w:tmpl w:val="6FB02106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</w:lvl>
    <w:lvl w:ilvl="2">
      <w:start w:val="1"/>
      <w:numFmt w:val="decimal"/>
      <w:pStyle w:val="Heading3"/>
      <w:isLgl/>
      <w:lvlText w:val="%1.%2.%3"/>
      <w:lvlJc w:val="left"/>
      <w:pPr>
        <w:ind w:left="59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942" w:hanging="180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10" w15:restartNumberingAfterBreak="0">
    <w:nsid w:val="2E2877FC"/>
    <w:multiLevelType w:val="hybridMultilevel"/>
    <w:tmpl w:val="93605E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D66CC5"/>
    <w:multiLevelType w:val="singleLevel"/>
    <w:tmpl w:val="78A01B1A"/>
    <w:lvl w:ilvl="0">
      <w:start w:val="1"/>
      <w:numFmt w:val="bullet"/>
      <w:pStyle w:val="Bullet2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0D06AF"/>
    <w:multiLevelType w:val="multilevel"/>
    <w:tmpl w:val="165AD40C"/>
    <w:lvl w:ilvl="0">
      <w:start w:val="1"/>
      <w:numFmt w:val="decimal"/>
      <w:pStyle w:val="10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0344921"/>
    <w:multiLevelType w:val="hybridMultilevel"/>
    <w:tmpl w:val="77CE967E"/>
    <w:lvl w:ilvl="0" w:tplc="04190001">
      <w:start w:val="1"/>
      <w:numFmt w:val="decimal"/>
      <w:lvlText w:val="%1)"/>
      <w:lvlJc w:val="left"/>
      <w:pPr>
        <w:ind w:left="1094" w:hanging="360"/>
      </w:pPr>
      <w:rPr>
        <w:b w:val="0"/>
        <w:color w:val="auto"/>
      </w:rPr>
    </w:lvl>
    <w:lvl w:ilvl="1" w:tplc="04190003">
      <w:start w:val="1"/>
      <w:numFmt w:val="decimal"/>
      <w:lvlText w:val="%2)"/>
      <w:lvlJc w:val="left"/>
      <w:pPr>
        <w:ind w:left="1814" w:hanging="360"/>
      </w:pPr>
    </w:lvl>
    <w:lvl w:ilvl="2" w:tplc="04190005" w:tentative="1">
      <w:start w:val="1"/>
      <w:numFmt w:val="lowerRoman"/>
      <w:lvlText w:val="%3."/>
      <w:lvlJc w:val="right"/>
      <w:pPr>
        <w:ind w:left="2534" w:hanging="180"/>
      </w:pPr>
    </w:lvl>
    <w:lvl w:ilvl="3" w:tplc="04190001" w:tentative="1">
      <w:start w:val="1"/>
      <w:numFmt w:val="decimal"/>
      <w:lvlText w:val="%4."/>
      <w:lvlJc w:val="left"/>
      <w:pPr>
        <w:ind w:left="3254" w:hanging="360"/>
      </w:pPr>
    </w:lvl>
    <w:lvl w:ilvl="4" w:tplc="04190003" w:tentative="1">
      <w:start w:val="1"/>
      <w:numFmt w:val="lowerLetter"/>
      <w:lvlText w:val="%5."/>
      <w:lvlJc w:val="left"/>
      <w:pPr>
        <w:ind w:left="3974" w:hanging="360"/>
      </w:pPr>
    </w:lvl>
    <w:lvl w:ilvl="5" w:tplc="04190005" w:tentative="1">
      <w:start w:val="1"/>
      <w:numFmt w:val="lowerRoman"/>
      <w:lvlText w:val="%6."/>
      <w:lvlJc w:val="right"/>
      <w:pPr>
        <w:ind w:left="4694" w:hanging="180"/>
      </w:pPr>
    </w:lvl>
    <w:lvl w:ilvl="6" w:tplc="04190001" w:tentative="1">
      <w:start w:val="1"/>
      <w:numFmt w:val="decimal"/>
      <w:lvlText w:val="%7."/>
      <w:lvlJc w:val="left"/>
      <w:pPr>
        <w:ind w:left="5414" w:hanging="360"/>
      </w:pPr>
    </w:lvl>
    <w:lvl w:ilvl="7" w:tplc="04190003" w:tentative="1">
      <w:start w:val="1"/>
      <w:numFmt w:val="lowerLetter"/>
      <w:lvlText w:val="%8."/>
      <w:lvlJc w:val="left"/>
      <w:pPr>
        <w:ind w:left="6134" w:hanging="360"/>
      </w:pPr>
    </w:lvl>
    <w:lvl w:ilvl="8" w:tplc="04190005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436243AA"/>
    <w:multiLevelType w:val="hybridMultilevel"/>
    <w:tmpl w:val="7C4869BA"/>
    <w:lvl w:ilvl="0" w:tplc="944A80E2">
      <w:start w:val="1"/>
      <w:numFmt w:val="decimal"/>
      <w:pStyle w:val="Heading4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4A9E453A"/>
    <w:multiLevelType w:val="hybridMultilevel"/>
    <w:tmpl w:val="EBE6582A"/>
    <w:lvl w:ilvl="0" w:tplc="F1107D22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B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71803"/>
    <w:multiLevelType w:val="hybridMultilevel"/>
    <w:tmpl w:val="70A03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5AEE"/>
    <w:multiLevelType w:val="multilevel"/>
    <w:tmpl w:val="0F243C6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4"/>
      <w:numFmt w:val="decimal"/>
      <w:lvlText w:val="%5.4.4.1.6"/>
      <w:lvlJc w:val="left"/>
      <w:pPr>
        <w:tabs>
          <w:tab w:val="num" w:pos="2016"/>
        </w:tabs>
        <w:ind w:left="2016" w:hanging="2016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0E35DA"/>
    <w:multiLevelType w:val="singleLevel"/>
    <w:tmpl w:val="B4AE0C24"/>
    <w:lvl w:ilvl="0">
      <w:start w:val="1"/>
      <w:numFmt w:val="bullet"/>
      <w:pStyle w:val="Indent1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19" w15:restartNumberingAfterBreak="0">
    <w:nsid w:val="55013E5D"/>
    <w:multiLevelType w:val="hybridMultilevel"/>
    <w:tmpl w:val="6CD0C7EE"/>
    <w:lvl w:ilvl="0" w:tplc="517A2E4C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8090011">
      <w:start w:val="1"/>
      <w:numFmt w:val="decimal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5270252"/>
    <w:multiLevelType w:val="singleLevel"/>
    <w:tmpl w:val="F83804AE"/>
    <w:lvl w:ilvl="0">
      <w:start w:val="1"/>
      <w:numFmt w:val="bullet"/>
      <w:pStyle w:val="Bullet2HR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48641C8"/>
    <w:multiLevelType w:val="hybridMultilevel"/>
    <w:tmpl w:val="E806F2F2"/>
    <w:lvl w:ilvl="0" w:tplc="08BA45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0D6766C">
      <w:start w:val="1"/>
      <w:numFmt w:val="decimal"/>
      <w:lvlText w:val="%2)"/>
      <w:lvlJc w:val="left"/>
      <w:pPr>
        <w:ind w:left="1470" w:hanging="390"/>
      </w:pPr>
      <w:rPr>
        <w:rFonts w:ascii="Times New Roman" w:hAnsi="Times New Roman" w:cs="Times New Roman" w:hint="default"/>
      </w:rPr>
    </w:lvl>
    <w:lvl w:ilvl="2" w:tplc="A7503E24" w:tentative="1">
      <w:start w:val="1"/>
      <w:numFmt w:val="lowerRoman"/>
      <w:lvlText w:val="%3."/>
      <w:lvlJc w:val="right"/>
      <w:pPr>
        <w:ind w:left="2160" w:hanging="180"/>
      </w:pPr>
    </w:lvl>
    <w:lvl w:ilvl="3" w:tplc="5268E4BC" w:tentative="1">
      <w:start w:val="1"/>
      <w:numFmt w:val="decimal"/>
      <w:lvlText w:val="%4."/>
      <w:lvlJc w:val="left"/>
      <w:pPr>
        <w:ind w:left="2880" w:hanging="360"/>
      </w:pPr>
    </w:lvl>
    <w:lvl w:ilvl="4" w:tplc="C3BED98C" w:tentative="1">
      <w:start w:val="1"/>
      <w:numFmt w:val="lowerLetter"/>
      <w:lvlText w:val="%5."/>
      <w:lvlJc w:val="left"/>
      <w:pPr>
        <w:ind w:left="3600" w:hanging="360"/>
      </w:pPr>
    </w:lvl>
    <w:lvl w:ilvl="5" w:tplc="6818E1CA" w:tentative="1">
      <w:start w:val="1"/>
      <w:numFmt w:val="lowerRoman"/>
      <w:lvlText w:val="%6."/>
      <w:lvlJc w:val="right"/>
      <w:pPr>
        <w:ind w:left="4320" w:hanging="180"/>
      </w:pPr>
    </w:lvl>
    <w:lvl w:ilvl="6" w:tplc="8AE4B192" w:tentative="1">
      <w:start w:val="1"/>
      <w:numFmt w:val="decimal"/>
      <w:lvlText w:val="%7."/>
      <w:lvlJc w:val="left"/>
      <w:pPr>
        <w:ind w:left="5040" w:hanging="360"/>
      </w:pPr>
    </w:lvl>
    <w:lvl w:ilvl="7" w:tplc="A87630C6" w:tentative="1">
      <w:start w:val="1"/>
      <w:numFmt w:val="lowerLetter"/>
      <w:lvlText w:val="%8."/>
      <w:lvlJc w:val="left"/>
      <w:pPr>
        <w:ind w:left="5760" w:hanging="360"/>
      </w:pPr>
    </w:lvl>
    <w:lvl w:ilvl="8" w:tplc="95CE7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1F28"/>
    <w:multiLevelType w:val="hybridMultilevel"/>
    <w:tmpl w:val="630E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6D0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E2BDE"/>
    <w:multiLevelType w:val="multilevel"/>
    <w:tmpl w:val="A576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loc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Block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Block3"/>
      <w:lvlText w:val="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Block4"/>
      <w:lvlText w:val="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791379B"/>
    <w:multiLevelType w:val="multilevel"/>
    <w:tmpl w:val="1428AB04"/>
    <w:lvl w:ilvl="0">
      <w:start w:val="1"/>
      <w:numFmt w:val="bullet"/>
      <w:pStyle w:val="ECASub-Sub-Bullets"/>
      <w:lvlText w:val=""/>
      <w:lvlJc w:val="left"/>
      <w:pPr>
        <w:tabs>
          <w:tab w:val="num" w:pos="1134"/>
        </w:tabs>
        <w:ind w:left="1134" w:hanging="567"/>
      </w:pPr>
      <w:rPr>
        <w:rFonts w:ascii="Monotype Sorts" w:hAnsi="Monotype Sorts" w:hint="default"/>
        <w:sz w:val="22"/>
      </w:rPr>
    </w:lvl>
    <w:lvl w:ilvl="1">
      <w:start w:val="1"/>
      <w:numFmt w:val="bullet"/>
      <w:pStyle w:val="ECASub-Bullets"/>
      <w:lvlText w:val=""/>
      <w:lvlJc w:val="left"/>
      <w:pPr>
        <w:tabs>
          <w:tab w:val="num" w:pos="1701"/>
        </w:tabs>
        <w:ind w:left="1701" w:hanging="567"/>
      </w:pPr>
      <w:rPr>
        <w:rFonts w:ascii="Monotype Sorts" w:hAnsi="Monotype Sorts" w:hint="default"/>
        <w:sz w:val="16"/>
      </w:rPr>
    </w:lvl>
    <w:lvl w:ilvl="2">
      <w:start w:val="1"/>
      <w:numFmt w:val="bullet"/>
      <w:lvlRestart w:val="0"/>
      <w:pStyle w:val="ECASub-Sub-Bullets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16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2214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3294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4014" w:hanging="360"/>
      </w:pPr>
      <w:rPr>
        <w:rFonts w:ascii="Wingdings" w:hAnsi="Wingdings" w:hint="default"/>
      </w:rPr>
    </w:lvl>
  </w:abstractNum>
  <w:abstractNum w:abstractNumId="25" w15:restartNumberingAfterBreak="0">
    <w:nsid w:val="7B622A8D"/>
    <w:multiLevelType w:val="singleLevel"/>
    <w:tmpl w:val="AD5C443C"/>
    <w:lvl w:ilvl="0">
      <w:start w:val="1"/>
      <w:numFmt w:val="bullet"/>
      <w:pStyle w:val="Bullet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6" w15:restartNumberingAfterBreak="0">
    <w:nsid w:val="7BD027B6"/>
    <w:multiLevelType w:val="hybridMultilevel"/>
    <w:tmpl w:val="8EEA4310"/>
    <w:lvl w:ilvl="0" w:tplc="517A2E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8"/>
  </w:num>
  <w:num w:numId="5">
    <w:abstractNumId w:val="9"/>
  </w:num>
  <w:num w:numId="6">
    <w:abstractNumId w:val="14"/>
  </w:num>
  <w:num w:numId="7">
    <w:abstractNumId w:val="0"/>
  </w:num>
  <w:num w:numId="8">
    <w:abstractNumId w:val="12"/>
  </w:num>
  <w:num w:numId="9">
    <w:abstractNumId w:val="25"/>
  </w:num>
  <w:num w:numId="10">
    <w:abstractNumId w:val="3"/>
  </w:num>
  <w:num w:numId="11">
    <w:abstractNumId w:val="11"/>
  </w:num>
  <w:num w:numId="12">
    <w:abstractNumId w:val="20"/>
  </w:num>
  <w:num w:numId="13">
    <w:abstractNumId w:val="18"/>
  </w:num>
  <w:num w:numId="14">
    <w:abstractNumId w:val="17"/>
  </w:num>
  <w:num w:numId="15">
    <w:abstractNumId w:val="5"/>
  </w:num>
  <w:num w:numId="16">
    <w:abstractNumId w:val="24"/>
  </w:num>
  <w:num w:numId="17">
    <w:abstractNumId w:val="23"/>
  </w:num>
  <w:num w:numId="18">
    <w:abstractNumId w:val="6"/>
  </w:num>
  <w:num w:numId="19">
    <w:abstractNumId w:val="26"/>
  </w:num>
  <w:num w:numId="20">
    <w:abstractNumId w:val="22"/>
  </w:num>
  <w:num w:numId="21">
    <w:abstractNumId w:val="16"/>
  </w:num>
  <w:num w:numId="22">
    <w:abstractNumId w:val="2"/>
  </w:num>
  <w:num w:numId="23">
    <w:abstractNumId w:val="19"/>
  </w:num>
  <w:num w:numId="24">
    <w:abstractNumId w:val="7"/>
  </w:num>
  <w:num w:numId="25">
    <w:abstractNumId w:val="10"/>
  </w:num>
  <w:num w:numId="26">
    <w:abstractNumId w:val="1"/>
  </w:num>
  <w:num w:numId="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4A0"/>
    <w:rsid w:val="000105CC"/>
    <w:rsid w:val="00012BDC"/>
    <w:rsid w:val="0001739D"/>
    <w:rsid w:val="00036884"/>
    <w:rsid w:val="00056A69"/>
    <w:rsid w:val="00090BA6"/>
    <w:rsid w:val="000C0F31"/>
    <w:rsid w:val="00100834"/>
    <w:rsid w:val="00116DEC"/>
    <w:rsid w:val="001474A0"/>
    <w:rsid w:val="001736EF"/>
    <w:rsid w:val="00197776"/>
    <w:rsid w:val="001A04BC"/>
    <w:rsid w:val="001D7DA5"/>
    <w:rsid w:val="002002B7"/>
    <w:rsid w:val="002366FC"/>
    <w:rsid w:val="002405FE"/>
    <w:rsid w:val="00245C58"/>
    <w:rsid w:val="00245F79"/>
    <w:rsid w:val="002670D5"/>
    <w:rsid w:val="00291EDF"/>
    <w:rsid w:val="002A0AD1"/>
    <w:rsid w:val="002C08FC"/>
    <w:rsid w:val="002C4B71"/>
    <w:rsid w:val="0031266E"/>
    <w:rsid w:val="00341049"/>
    <w:rsid w:val="003E2936"/>
    <w:rsid w:val="003E4844"/>
    <w:rsid w:val="003E613B"/>
    <w:rsid w:val="003F0C84"/>
    <w:rsid w:val="004368DA"/>
    <w:rsid w:val="00477093"/>
    <w:rsid w:val="004B656C"/>
    <w:rsid w:val="004D2149"/>
    <w:rsid w:val="004E4C96"/>
    <w:rsid w:val="0051547D"/>
    <w:rsid w:val="005706FA"/>
    <w:rsid w:val="00604C32"/>
    <w:rsid w:val="00621A4D"/>
    <w:rsid w:val="00650304"/>
    <w:rsid w:val="00660D10"/>
    <w:rsid w:val="00681894"/>
    <w:rsid w:val="00696594"/>
    <w:rsid w:val="006E2018"/>
    <w:rsid w:val="006F0B52"/>
    <w:rsid w:val="006F200A"/>
    <w:rsid w:val="0070175F"/>
    <w:rsid w:val="0074395D"/>
    <w:rsid w:val="00747068"/>
    <w:rsid w:val="00750AF1"/>
    <w:rsid w:val="00750BEA"/>
    <w:rsid w:val="007564CE"/>
    <w:rsid w:val="007848A8"/>
    <w:rsid w:val="007C423C"/>
    <w:rsid w:val="007D3A63"/>
    <w:rsid w:val="007E5740"/>
    <w:rsid w:val="00832468"/>
    <w:rsid w:val="00860C2F"/>
    <w:rsid w:val="00875279"/>
    <w:rsid w:val="008A3698"/>
    <w:rsid w:val="008B1E6D"/>
    <w:rsid w:val="009157CA"/>
    <w:rsid w:val="00930A5A"/>
    <w:rsid w:val="00951A46"/>
    <w:rsid w:val="0095331B"/>
    <w:rsid w:val="0096077E"/>
    <w:rsid w:val="00997CA3"/>
    <w:rsid w:val="009A4CC2"/>
    <w:rsid w:val="009D6ECE"/>
    <w:rsid w:val="009F7B51"/>
    <w:rsid w:val="00A129BA"/>
    <w:rsid w:val="00A14B62"/>
    <w:rsid w:val="00A40FBC"/>
    <w:rsid w:val="00A55DDE"/>
    <w:rsid w:val="00A62DB3"/>
    <w:rsid w:val="00AA1001"/>
    <w:rsid w:val="00AD58F8"/>
    <w:rsid w:val="00AE4FF4"/>
    <w:rsid w:val="00AF2FD7"/>
    <w:rsid w:val="00B013B0"/>
    <w:rsid w:val="00B1347A"/>
    <w:rsid w:val="00B3653E"/>
    <w:rsid w:val="00B42F55"/>
    <w:rsid w:val="00B431AE"/>
    <w:rsid w:val="00B6219F"/>
    <w:rsid w:val="00B7069F"/>
    <w:rsid w:val="00B76029"/>
    <w:rsid w:val="00BA71CA"/>
    <w:rsid w:val="00BF54D6"/>
    <w:rsid w:val="00C673D2"/>
    <w:rsid w:val="00C9016F"/>
    <w:rsid w:val="00D04D5B"/>
    <w:rsid w:val="00D06229"/>
    <w:rsid w:val="00D127D3"/>
    <w:rsid w:val="00D41417"/>
    <w:rsid w:val="00D73FBB"/>
    <w:rsid w:val="00DA1EA4"/>
    <w:rsid w:val="00DB743E"/>
    <w:rsid w:val="00DB7B1E"/>
    <w:rsid w:val="00DD4D40"/>
    <w:rsid w:val="00DF695F"/>
    <w:rsid w:val="00E46D29"/>
    <w:rsid w:val="00E94740"/>
    <w:rsid w:val="00EB4F5A"/>
    <w:rsid w:val="00ED7C9B"/>
    <w:rsid w:val="00EE0166"/>
    <w:rsid w:val="00EF1274"/>
    <w:rsid w:val="00F12CAA"/>
    <w:rsid w:val="00F60888"/>
    <w:rsid w:val="00F62B35"/>
    <w:rsid w:val="00F6330B"/>
    <w:rsid w:val="00F67A77"/>
    <w:rsid w:val="00F7215F"/>
    <w:rsid w:val="00FA57F0"/>
    <w:rsid w:val="00FA69FF"/>
    <w:rsid w:val="00FB1645"/>
    <w:rsid w:val="00FC0791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1CB3460"/>
  <w15:docId w15:val="{6F7D57FE-BF48-4D0F-96DD-1BAA4F7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474A0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Heading2">
    <w:name w:val="heading 2"/>
    <w:basedOn w:val="Normal"/>
    <w:next w:val="Normal"/>
    <w:link w:val="Heading2Char"/>
    <w:unhideWhenUsed/>
    <w:qFormat/>
    <w:rsid w:val="00B01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Text2"/>
    <w:link w:val="Heading3Char"/>
    <w:unhideWhenUsed/>
    <w:qFormat/>
    <w:rsid w:val="00B013B0"/>
    <w:pPr>
      <w:numPr>
        <w:ilvl w:val="2"/>
        <w:numId w:val="5"/>
      </w:numPr>
      <w:spacing w:line="360" w:lineRule="auto"/>
      <w:ind w:left="709" w:hanging="709"/>
      <w:jc w:val="both"/>
      <w:outlineLvl w:val="2"/>
    </w:pPr>
    <w:rPr>
      <w:rFonts w:ascii="Sylfaen" w:hAnsi="Sylfaen"/>
    </w:rPr>
  </w:style>
  <w:style w:type="paragraph" w:styleId="Heading4">
    <w:name w:val="heading 4"/>
    <w:aliases w:val="o,( i )"/>
    <w:basedOn w:val="Normal"/>
    <w:next w:val="Text2"/>
    <w:link w:val="Heading4Char"/>
    <w:unhideWhenUsed/>
    <w:qFormat/>
    <w:rsid w:val="00B013B0"/>
    <w:pPr>
      <w:numPr>
        <w:numId w:val="6"/>
      </w:numPr>
      <w:spacing w:line="360" w:lineRule="auto"/>
      <w:ind w:left="1066" w:hanging="357"/>
      <w:jc w:val="both"/>
      <w:outlineLvl w:val="3"/>
    </w:pPr>
    <w:rPr>
      <w:rFonts w:ascii="Sylfaen" w:hAnsi="Sylfaen"/>
    </w:rPr>
  </w:style>
  <w:style w:type="paragraph" w:styleId="Heading5">
    <w:name w:val="heading 5"/>
    <w:aliases w:val="op"/>
    <w:basedOn w:val="Normal"/>
    <w:next w:val="Normal"/>
    <w:link w:val="Heading5Char"/>
    <w:qFormat/>
    <w:rsid w:val="001474A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paragraph" w:styleId="Heading6">
    <w:name w:val="heading 6"/>
    <w:basedOn w:val="Normal"/>
    <w:next w:val="Text2"/>
    <w:link w:val="Heading6Char"/>
    <w:unhideWhenUsed/>
    <w:qFormat/>
    <w:rsid w:val="00B013B0"/>
    <w:pPr>
      <w:tabs>
        <w:tab w:val="num" w:pos="2736"/>
      </w:tabs>
      <w:spacing w:after="240"/>
      <w:ind w:left="2736" w:hanging="2736"/>
      <w:jc w:val="both"/>
      <w:outlineLvl w:val="5"/>
    </w:pPr>
    <w:rPr>
      <w:bCs/>
      <w:sz w:val="22"/>
      <w:szCs w:val="20"/>
    </w:rPr>
  </w:style>
  <w:style w:type="paragraph" w:styleId="Heading7">
    <w:name w:val="heading 7"/>
    <w:basedOn w:val="Normal"/>
    <w:next w:val="Text2"/>
    <w:link w:val="Heading7Char"/>
    <w:qFormat/>
    <w:rsid w:val="00B013B0"/>
    <w:pPr>
      <w:spacing w:after="240"/>
      <w:jc w:val="both"/>
      <w:outlineLvl w:val="6"/>
    </w:pPr>
    <w:rPr>
      <w:b/>
      <w:i/>
      <w:sz w:val="26"/>
      <w:szCs w:val="20"/>
    </w:rPr>
  </w:style>
  <w:style w:type="paragraph" w:styleId="Heading8">
    <w:name w:val="heading 8"/>
    <w:basedOn w:val="Normal"/>
    <w:next w:val="Text2"/>
    <w:link w:val="Heading8Char"/>
    <w:qFormat/>
    <w:rsid w:val="00B013B0"/>
    <w:pPr>
      <w:spacing w:after="240"/>
      <w:jc w:val="both"/>
      <w:outlineLvl w:val="7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013B0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74A0"/>
    <w:rPr>
      <w:rFonts w:ascii="ArTarumianTimes" w:eastAsia="Times New Roman" w:hAnsi="ArTarumianTimes" w:cs="ArTarumianTimes"/>
      <w:sz w:val="24"/>
      <w:szCs w:val="24"/>
      <w:u w:val="single"/>
      <w:lang w:val="af-ZA" w:eastAsia="ru-RU"/>
    </w:rPr>
  </w:style>
  <w:style w:type="character" w:customStyle="1" w:styleId="Heading5Char">
    <w:name w:val="Heading 5 Char"/>
    <w:aliases w:val="op Char1"/>
    <w:basedOn w:val="DefaultParagraphFont"/>
    <w:link w:val="Heading5"/>
    <w:rsid w:val="001474A0"/>
    <w:rPr>
      <w:rFonts w:ascii="ArTarumianTimes" w:eastAsia="Times New Roman" w:hAnsi="ArTarumianTimes" w:cs="ArTarumianTimes"/>
      <w:b/>
      <w:bCs/>
      <w:lang w:eastAsia="ru-RU"/>
    </w:rPr>
  </w:style>
  <w:style w:type="paragraph" w:styleId="Header">
    <w:name w:val="header"/>
    <w:basedOn w:val="Normal"/>
    <w:link w:val="HeaderChar"/>
    <w:uiPriority w:val="99"/>
    <w:rsid w:val="001474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4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1474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4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rsid w:val="001474A0"/>
    <w:pPr>
      <w:ind w:left="1092" w:hanging="350"/>
    </w:pPr>
  </w:style>
  <w:style w:type="paragraph" w:customStyle="1" w:styleId="voroshmanbody">
    <w:name w:val="voroshman body"/>
    <w:basedOn w:val="Normal"/>
    <w:rsid w:val="001474A0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1474A0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basedOn w:val="DefaultParagraphFont"/>
    <w:link w:val="Title"/>
    <w:rsid w:val="001474A0"/>
    <w:rPr>
      <w:rFonts w:ascii="ArTarumianTimes" w:eastAsia="Times New Roman" w:hAnsi="ArTarumianTimes" w:cs="ArTarumianTimes"/>
      <w:b/>
      <w:bCs/>
      <w:sz w:val="28"/>
      <w:szCs w:val="28"/>
      <w:lang w:val="en-AU"/>
    </w:rPr>
  </w:style>
  <w:style w:type="paragraph" w:customStyle="1" w:styleId="600">
    <w:name w:val="600"/>
    <w:basedOn w:val="Normal"/>
    <w:rsid w:val="001474A0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1474A0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1474A0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474A0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1474A0"/>
    <w:pPr>
      <w:numPr>
        <w:numId w:val="1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basedOn w:val="DefaultParagraphFont"/>
    <w:rsid w:val="001474A0"/>
  </w:style>
  <w:style w:type="paragraph" w:customStyle="1" w:styleId="voroshum1">
    <w:name w:val="voroshum 1"/>
    <w:basedOn w:val="voroshum"/>
    <w:rsid w:val="001474A0"/>
    <w:pPr>
      <w:spacing w:before="0"/>
    </w:pPr>
  </w:style>
  <w:style w:type="paragraph" w:customStyle="1" w:styleId="voroshum10">
    <w:name w:val="voroshum1"/>
    <w:basedOn w:val="voroshum"/>
    <w:rsid w:val="001474A0"/>
    <w:pPr>
      <w:spacing w:before="0"/>
    </w:pPr>
  </w:style>
  <w:style w:type="paragraph" w:customStyle="1" w:styleId="gam">
    <w:name w:val="gam"/>
    <w:basedOn w:val="Normal"/>
    <w:rsid w:val="001474A0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1474A0"/>
    <w:pPr>
      <w:spacing w:before="120"/>
    </w:pPr>
  </w:style>
  <w:style w:type="paragraph" w:customStyle="1" w:styleId="Storagrutun">
    <w:name w:val="Storagrutun"/>
    <w:basedOn w:val="Normal"/>
    <w:autoRedefine/>
    <w:rsid w:val="001474A0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1474A0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uiPriority w:val="99"/>
    <w:rsid w:val="001474A0"/>
    <w:pPr>
      <w:numPr>
        <w:ilvl w:val="12"/>
      </w:numPr>
      <w:spacing w:line="480" w:lineRule="auto"/>
      <w:jc w:val="both"/>
    </w:pPr>
    <w:rPr>
      <w:rFonts w:ascii="Arial Armenian" w:hAnsi="Arial Armeni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4A0"/>
    <w:rPr>
      <w:rFonts w:ascii="Arial Armenian" w:eastAsia="Times New Roman" w:hAnsi="Arial Armeni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4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1474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74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1474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74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rsid w:val="001474A0"/>
    <w:rPr>
      <w:rFonts w:ascii="Nork New" w:hAnsi="Nork New"/>
      <w:kern w:val="28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474A0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1474A0"/>
    <w:rPr>
      <w:i/>
      <w:iCs/>
    </w:rPr>
  </w:style>
  <w:style w:type="character" w:styleId="Strong">
    <w:name w:val="Strong"/>
    <w:uiPriority w:val="22"/>
    <w:qFormat/>
    <w:rsid w:val="001474A0"/>
    <w:rPr>
      <w:b/>
      <w:bCs/>
    </w:rPr>
  </w:style>
  <w:style w:type="table" w:styleId="TableGrid">
    <w:name w:val="Table Grid"/>
    <w:basedOn w:val="TableNormal"/>
    <w:uiPriority w:val="59"/>
    <w:rsid w:val="0014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4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74A0"/>
  </w:style>
  <w:style w:type="paragraph" w:customStyle="1" w:styleId="Text2">
    <w:name w:val="Text_2"/>
    <w:basedOn w:val="Normal"/>
    <w:rsid w:val="001474A0"/>
    <w:pPr>
      <w:spacing w:after="240" w:line="300" w:lineRule="auto"/>
      <w:jc w:val="both"/>
    </w:pPr>
    <w:rPr>
      <w:sz w:val="22"/>
      <w:szCs w:val="20"/>
      <w:lang w:val="hy-AM" w:eastAsia="en-US"/>
    </w:rPr>
  </w:style>
  <w:style w:type="character" w:customStyle="1" w:styleId="Heading2Char">
    <w:name w:val="Heading 2 Char"/>
    <w:basedOn w:val="DefaultParagraphFont"/>
    <w:link w:val="Heading2"/>
    <w:rsid w:val="00B01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B013B0"/>
    <w:rPr>
      <w:rFonts w:ascii="Sylfaen" w:eastAsia="Times New Roman" w:hAnsi="Sylfaen" w:cs="Times New Roman"/>
      <w:sz w:val="24"/>
      <w:szCs w:val="24"/>
    </w:rPr>
  </w:style>
  <w:style w:type="character" w:customStyle="1" w:styleId="Heading4Char">
    <w:name w:val="Heading 4 Char"/>
    <w:aliases w:val="o Char1,( i ) Char1"/>
    <w:basedOn w:val="DefaultParagraphFont"/>
    <w:link w:val="Heading4"/>
    <w:rsid w:val="00B013B0"/>
    <w:rPr>
      <w:rFonts w:ascii="Sylfaen" w:eastAsia="Times New Roman" w:hAnsi="Sylfae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013B0"/>
    <w:rPr>
      <w:rFonts w:ascii="Times New Roman" w:eastAsia="Times New Roman" w:hAnsi="Times New Roman" w:cs="Times New Roman"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B013B0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B013B0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B013B0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5Char2">
    <w:name w:val="Heading 5 Char2"/>
    <w:aliases w:val="op Char2"/>
    <w:semiHidden/>
    <w:rsid w:val="00B013B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B013B0"/>
    <w:pPr>
      <w:autoSpaceDE w:val="0"/>
      <w:autoSpaceDN w:val="0"/>
      <w:adjustRightInd w:val="0"/>
      <w:spacing w:after="0" w:line="240" w:lineRule="auto"/>
    </w:pPr>
    <w:rPr>
      <w:rFonts w:ascii="JALHBL+TimesNewRoman" w:eastAsia="Times New Roman" w:hAnsi="JALHBL+TimesNewRoman" w:cs="JALHBL+TimesNew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013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3B0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13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3B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B013B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013B0"/>
    <w:pPr>
      <w:keepLines/>
      <w:tabs>
        <w:tab w:val="left" w:pos="0"/>
      </w:tabs>
      <w:spacing w:before="240" w:line="259" w:lineRule="auto"/>
      <w:jc w:val="left"/>
      <w:outlineLvl w:val="9"/>
    </w:pPr>
    <w:rPr>
      <w:rFonts w:ascii="Calibri Light" w:hAnsi="Calibri Light" w:cs="Times New Roman"/>
      <w:b/>
      <w:color w:val="2E74B5"/>
      <w:sz w:val="32"/>
      <w:szCs w:val="32"/>
      <w:u w:val="none"/>
      <w:lang w:val="hy-AM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013B0"/>
    <w:pPr>
      <w:tabs>
        <w:tab w:val="left" w:pos="1540"/>
        <w:tab w:val="right" w:leader="dot" w:pos="9356"/>
      </w:tabs>
      <w:spacing w:line="360" w:lineRule="auto"/>
      <w:ind w:left="1134" w:hanging="1134"/>
    </w:pPr>
    <w:rPr>
      <w:rFonts w:ascii="GHEA Grapalat" w:hAnsi="GHEA Grapalat" w:cs="Sylfaen"/>
      <w:b/>
      <w:noProof/>
      <w:sz w:val="22"/>
      <w:szCs w:val="22"/>
      <w:lang w:val="hy-AM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13B0"/>
    <w:pPr>
      <w:tabs>
        <w:tab w:val="left" w:pos="1418"/>
        <w:tab w:val="right" w:leader="dot" w:pos="9356"/>
      </w:tabs>
      <w:spacing w:line="360" w:lineRule="auto"/>
      <w:ind w:left="284"/>
    </w:pPr>
    <w:rPr>
      <w:rFonts w:ascii="GHEA Grapalat" w:hAnsi="GHEA Grapalat" w:cs="Sylfaen"/>
      <w:noProof/>
      <w:sz w:val="22"/>
      <w:szCs w:val="22"/>
      <w:lang w:val="hy-AM" w:eastAsia="en-US"/>
    </w:rPr>
  </w:style>
  <w:style w:type="character" w:styleId="Hyperlink">
    <w:name w:val="Hyperlink"/>
    <w:uiPriority w:val="99"/>
    <w:unhideWhenUsed/>
    <w:rsid w:val="00B013B0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013B0"/>
    <w:pPr>
      <w:ind w:left="440"/>
      <w:jc w:val="both"/>
    </w:pPr>
    <w:rPr>
      <w:sz w:val="22"/>
      <w:szCs w:val="20"/>
      <w:lang w:val="hy-AM" w:eastAsia="en-US"/>
    </w:rPr>
  </w:style>
  <w:style w:type="character" w:customStyle="1" w:styleId="mechtexChar">
    <w:name w:val="mechtex Char"/>
    <w:link w:val="mechtex"/>
    <w:locked/>
    <w:rsid w:val="00B013B0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B013B0"/>
    <w:pPr>
      <w:jc w:val="center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10">
    <w:name w:val="1"/>
    <w:aliases w:val="a,i Seq"/>
    <w:basedOn w:val="Normal"/>
    <w:rsid w:val="00B013B0"/>
    <w:pPr>
      <w:numPr>
        <w:numId w:val="8"/>
      </w:numPr>
      <w:tabs>
        <w:tab w:val="left" w:pos="1800"/>
        <w:tab w:val="left" w:pos="2160"/>
        <w:tab w:val="left" w:pos="2520"/>
        <w:tab w:val="left" w:pos="2880"/>
      </w:tabs>
      <w:spacing w:after="240" w:line="300" w:lineRule="auto"/>
      <w:jc w:val="both"/>
    </w:pPr>
    <w:rPr>
      <w:sz w:val="22"/>
      <w:szCs w:val="20"/>
      <w:lang w:val="hy-AM" w:eastAsia="en-US"/>
    </w:rPr>
  </w:style>
  <w:style w:type="paragraph" w:customStyle="1" w:styleId="TOCTitle">
    <w:name w:val="TOC Title"/>
    <w:basedOn w:val="Header"/>
    <w:rsid w:val="00B013B0"/>
    <w:pPr>
      <w:pBdr>
        <w:top w:val="single" w:sz="12" w:space="18" w:color="auto"/>
        <w:bottom w:val="single" w:sz="4" w:space="21" w:color="auto"/>
      </w:pBdr>
      <w:tabs>
        <w:tab w:val="clear" w:pos="4677"/>
        <w:tab w:val="clear" w:pos="9355"/>
        <w:tab w:val="center" w:pos="4320"/>
        <w:tab w:val="right" w:pos="8640"/>
      </w:tabs>
      <w:spacing w:before="360" w:after="400"/>
      <w:jc w:val="both"/>
    </w:pPr>
    <w:rPr>
      <w:b/>
      <w:sz w:val="42"/>
      <w:szCs w:val="20"/>
    </w:rPr>
  </w:style>
  <w:style w:type="paragraph" w:styleId="TOC9">
    <w:name w:val="toc 9"/>
    <w:basedOn w:val="Normal"/>
    <w:next w:val="Normal"/>
    <w:autoRedefine/>
    <w:uiPriority w:val="39"/>
    <w:rsid w:val="00B013B0"/>
    <w:pPr>
      <w:tabs>
        <w:tab w:val="right" w:leader="dot" w:pos="9360"/>
      </w:tabs>
    </w:pPr>
    <w:rPr>
      <w:rFonts w:cs="Arial"/>
      <w:noProof/>
      <w:sz w:val="22"/>
      <w:szCs w:val="20"/>
      <w:lang w:val="hy-AM" w:eastAsia="en-US"/>
    </w:rPr>
  </w:style>
  <w:style w:type="paragraph" w:customStyle="1" w:styleId="ExhLst">
    <w:name w:val="Exh_Lst"/>
    <w:basedOn w:val="Normal"/>
    <w:rsid w:val="00B013B0"/>
    <w:pPr>
      <w:spacing w:after="240"/>
      <w:jc w:val="both"/>
    </w:pPr>
    <w:rPr>
      <w:b/>
      <w:sz w:val="22"/>
      <w:szCs w:val="20"/>
      <w:u w:val="single"/>
      <w:lang w:val="hy-AM" w:eastAsia="en-US"/>
    </w:rPr>
  </w:style>
  <w:style w:type="paragraph" w:customStyle="1" w:styleId="Bullet1">
    <w:name w:val="Bullet1"/>
    <w:basedOn w:val="Normal"/>
    <w:rsid w:val="00B013B0"/>
    <w:pPr>
      <w:numPr>
        <w:numId w:val="9"/>
      </w:numPr>
      <w:spacing w:line="300" w:lineRule="auto"/>
      <w:jc w:val="both"/>
    </w:pPr>
    <w:rPr>
      <w:sz w:val="22"/>
      <w:szCs w:val="20"/>
      <w:lang w:val="hy-AM" w:eastAsia="en-US"/>
    </w:rPr>
  </w:style>
  <w:style w:type="paragraph" w:customStyle="1" w:styleId="Bullet1HRt">
    <w:name w:val="Bullet1[HRt]"/>
    <w:basedOn w:val="Normal"/>
    <w:rsid w:val="00B013B0"/>
    <w:pPr>
      <w:numPr>
        <w:numId w:val="10"/>
      </w:numPr>
      <w:spacing w:after="240" w:line="300" w:lineRule="auto"/>
      <w:jc w:val="both"/>
    </w:pPr>
    <w:rPr>
      <w:sz w:val="22"/>
      <w:szCs w:val="20"/>
      <w:lang w:val="hy-AM" w:eastAsia="en-US"/>
    </w:rPr>
  </w:style>
  <w:style w:type="paragraph" w:customStyle="1" w:styleId="Bullet2">
    <w:name w:val="Bullet2"/>
    <w:basedOn w:val="Normal"/>
    <w:rsid w:val="00B013B0"/>
    <w:pPr>
      <w:numPr>
        <w:numId w:val="11"/>
      </w:numPr>
      <w:spacing w:line="300" w:lineRule="auto"/>
      <w:jc w:val="both"/>
    </w:pPr>
    <w:rPr>
      <w:sz w:val="22"/>
      <w:szCs w:val="20"/>
      <w:lang w:val="hy-AM" w:eastAsia="en-US"/>
    </w:rPr>
  </w:style>
  <w:style w:type="paragraph" w:customStyle="1" w:styleId="Bullet2HRt">
    <w:name w:val="Bullet2[HRt]"/>
    <w:basedOn w:val="Bullet2"/>
    <w:rsid w:val="00B013B0"/>
    <w:pPr>
      <w:numPr>
        <w:numId w:val="12"/>
      </w:numPr>
      <w:spacing w:after="240"/>
    </w:pPr>
  </w:style>
  <w:style w:type="paragraph" w:customStyle="1" w:styleId="Exhibit">
    <w:name w:val="Exhibit"/>
    <w:basedOn w:val="Normal"/>
    <w:next w:val="Normal"/>
    <w:rsid w:val="00B013B0"/>
    <w:pPr>
      <w:spacing w:after="240"/>
      <w:jc w:val="both"/>
    </w:pPr>
    <w:rPr>
      <w:b/>
      <w:sz w:val="22"/>
      <w:szCs w:val="20"/>
      <w:lang w:val="hy-AM" w:eastAsia="en-US"/>
    </w:rPr>
  </w:style>
  <w:style w:type="paragraph" w:styleId="TOC4">
    <w:name w:val="toc 4"/>
    <w:basedOn w:val="Normal"/>
    <w:next w:val="Normal"/>
    <w:autoRedefine/>
    <w:uiPriority w:val="39"/>
    <w:rsid w:val="00B013B0"/>
    <w:pPr>
      <w:tabs>
        <w:tab w:val="left" w:pos="2592"/>
        <w:tab w:val="right" w:leader="dot" w:pos="9360"/>
      </w:tabs>
      <w:ind w:left="-810" w:firstLine="2538"/>
      <w:jc w:val="both"/>
    </w:pPr>
    <w:rPr>
      <w:noProof/>
      <w:sz w:val="22"/>
      <w:szCs w:val="20"/>
      <w:lang w:val="hy-AM" w:eastAsia="en-US"/>
    </w:rPr>
  </w:style>
  <w:style w:type="paragraph" w:styleId="TOC5">
    <w:name w:val="toc 5"/>
    <w:basedOn w:val="Normal"/>
    <w:next w:val="Normal"/>
    <w:autoRedefine/>
    <w:uiPriority w:val="39"/>
    <w:rsid w:val="00B013B0"/>
    <w:pPr>
      <w:tabs>
        <w:tab w:val="left" w:pos="2736"/>
        <w:tab w:val="left" w:pos="3672"/>
        <w:tab w:val="right" w:leader="dot" w:pos="9360"/>
      </w:tabs>
      <w:ind w:left="-1350" w:firstLine="3942"/>
      <w:jc w:val="both"/>
    </w:pPr>
    <w:rPr>
      <w:noProof/>
      <w:sz w:val="22"/>
      <w:szCs w:val="20"/>
      <w:lang w:val="hy-AM" w:eastAsia="en-US"/>
    </w:rPr>
  </w:style>
  <w:style w:type="paragraph" w:styleId="TOC6">
    <w:name w:val="toc 6"/>
    <w:basedOn w:val="Normal"/>
    <w:next w:val="Normal"/>
    <w:autoRedefine/>
    <w:uiPriority w:val="39"/>
    <w:rsid w:val="00B013B0"/>
    <w:pPr>
      <w:ind w:left="1100"/>
      <w:jc w:val="both"/>
    </w:pPr>
    <w:rPr>
      <w:sz w:val="22"/>
      <w:szCs w:val="20"/>
      <w:lang w:val="hy-AM" w:eastAsia="en-US"/>
    </w:rPr>
  </w:style>
  <w:style w:type="paragraph" w:styleId="TOC7">
    <w:name w:val="toc 7"/>
    <w:basedOn w:val="Normal"/>
    <w:next w:val="Normal"/>
    <w:autoRedefine/>
    <w:uiPriority w:val="39"/>
    <w:rsid w:val="00B013B0"/>
    <w:pPr>
      <w:tabs>
        <w:tab w:val="right" w:leader="dot" w:pos="9360"/>
      </w:tabs>
    </w:pPr>
    <w:rPr>
      <w:b/>
      <w:noProof/>
      <w:sz w:val="22"/>
      <w:szCs w:val="20"/>
      <w:lang w:val="hy-AM" w:eastAsia="en-US"/>
    </w:rPr>
  </w:style>
  <w:style w:type="paragraph" w:styleId="TOC8">
    <w:name w:val="toc 8"/>
    <w:basedOn w:val="Normal"/>
    <w:next w:val="Normal"/>
    <w:autoRedefine/>
    <w:uiPriority w:val="39"/>
    <w:rsid w:val="00B013B0"/>
    <w:pPr>
      <w:ind w:left="1540"/>
      <w:jc w:val="both"/>
    </w:pPr>
    <w:rPr>
      <w:sz w:val="22"/>
      <w:szCs w:val="20"/>
      <w:lang w:val="hy-AM" w:eastAsia="en-US"/>
    </w:rPr>
  </w:style>
  <w:style w:type="paragraph" w:styleId="Caption">
    <w:name w:val="caption"/>
    <w:basedOn w:val="Normal"/>
    <w:next w:val="Normal"/>
    <w:qFormat/>
    <w:rsid w:val="00B013B0"/>
    <w:pPr>
      <w:spacing w:before="120" w:after="120"/>
      <w:jc w:val="center"/>
    </w:pPr>
    <w:rPr>
      <w:b/>
      <w:sz w:val="22"/>
      <w:szCs w:val="20"/>
      <w:lang w:val="hy-AM" w:eastAsia="en-US"/>
    </w:rPr>
  </w:style>
  <w:style w:type="character" w:customStyle="1" w:styleId="BodyText2Char">
    <w:name w:val="Body Text 2 Char"/>
    <w:link w:val="BodyText2"/>
    <w:semiHidden/>
    <w:rsid w:val="00B013B0"/>
    <w:rPr>
      <w:rFonts w:ascii="Times New Roman" w:eastAsia="Times New Roman" w:hAnsi="Times New Roman"/>
      <w:bCs/>
      <w:sz w:val="26"/>
      <w:szCs w:val="24"/>
      <w:lang w:eastAsia="es-ES"/>
    </w:rPr>
  </w:style>
  <w:style w:type="paragraph" w:styleId="BodyText2">
    <w:name w:val="Body Text 2"/>
    <w:basedOn w:val="Normal"/>
    <w:link w:val="BodyText2Char"/>
    <w:semiHidden/>
    <w:rsid w:val="00B013B0"/>
    <w:pPr>
      <w:tabs>
        <w:tab w:val="num" w:pos="2160"/>
      </w:tabs>
      <w:spacing w:after="240"/>
    </w:pPr>
    <w:rPr>
      <w:rFonts w:cstheme="minorBidi"/>
      <w:bCs/>
      <w:sz w:val="26"/>
      <w:lang w:eastAsia="es-ES"/>
    </w:rPr>
  </w:style>
  <w:style w:type="character" w:customStyle="1" w:styleId="BodyText2Char1">
    <w:name w:val="Body Text 2 Char1"/>
    <w:basedOn w:val="DefaultParagraphFont"/>
    <w:uiPriority w:val="99"/>
    <w:semiHidden/>
    <w:rsid w:val="00B013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dent1">
    <w:name w:val="Indent 1"/>
    <w:basedOn w:val="Normal"/>
    <w:rsid w:val="00B013B0"/>
    <w:pPr>
      <w:numPr>
        <w:numId w:val="13"/>
      </w:numPr>
      <w:spacing w:after="240"/>
      <w:jc w:val="both"/>
    </w:pPr>
    <w:rPr>
      <w:szCs w:val="20"/>
      <w:lang w:val="es-ES" w:eastAsia="es-ES"/>
    </w:rPr>
  </w:style>
  <w:style w:type="character" w:customStyle="1" w:styleId="PlainTextChar">
    <w:name w:val="Plain Text Char"/>
    <w:link w:val="PlainText"/>
    <w:semiHidden/>
    <w:rsid w:val="00B013B0"/>
    <w:rPr>
      <w:rFonts w:ascii="Courier New" w:eastAsia="Times New Roman" w:hAnsi="Courier New"/>
    </w:rPr>
  </w:style>
  <w:style w:type="paragraph" w:styleId="PlainText">
    <w:name w:val="Plain Text"/>
    <w:basedOn w:val="Normal"/>
    <w:link w:val="PlainTextChar"/>
    <w:semiHidden/>
    <w:rsid w:val="00B013B0"/>
    <w:rPr>
      <w:rFonts w:ascii="Courier New" w:hAnsi="Courier New" w:cstheme="minorBidi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B013B0"/>
    <w:rPr>
      <w:rFonts w:ascii="Consolas" w:eastAsia="Times New Roman" w:hAnsi="Consolas" w:cs="Times New Roman"/>
      <w:sz w:val="21"/>
      <w:szCs w:val="21"/>
      <w:lang w:val="ru-RU" w:eastAsia="ru-RU"/>
    </w:rPr>
  </w:style>
  <w:style w:type="paragraph" w:customStyle="1" w:styleId="Text">
    <w:name w:val="Text"/>
    <w:basedOn w:val="Normal"/>
    <w:rsid w:val="00B013B0"/>
    <w:pPr>
      <w:spacing w:after="160"/>
    </w:pPr>
    <w:rPr>
      <w:rFonts w:ascii="Garamond" w:hAnsi="Garamond"/>
      <w:sz w:val="22"/>
      <w:lang w:val="hy-AM" w:eastAsia="en-US"/>
    </w:rPr>
  </w:style>
  <w:style w:type="paragraph" w:customStyle="1" w:styleId="ECABullets">
    <w:name w:val="ECA Bullets"/>
    <w:basedOn w:val="BodyText"/>
    <w:rsid w:val="00B013B0"/>
    <w:pPr>
      <w:numPr>
        <w:ilvl w:val="0"/>
      </w:numPr>
      <w:tabs>
        <w:tab w:val="num" w:pos="1134"/>
      </w:tabs>
      <w:suppressAutoHyphens/>
      <w:spacing w:after="240" w:line="240" w:lineRule="auto"/>
      <w:ind w:left="1134" w:hanging="567"/>
      <w:jc w:val="left"/>
    </w:pPr>
    <w:rPr>
      <w:rFonts w:ascii="Book Antiqua" w:hAnsi="Book Antiqua"/>
      <w:szCs w:val="20"/>
      <w:lang w:val="en-GB"/>
    </w:rPr>
  </w:style>
  <w:style w:type="paragraph" w:customStyle="1" w:styleId="ECASub-Bullets">
    <w:name w:val="ECA Sub-Bullets"/>
    <w:basedOn w:val="Normal"/>
    <w:rsid w:val="00B013B0"/>
    <w:pPr>
      <w:numPr>
        <w:ilvl w:val="1"/>
        <w:numId w:val="16"/>
      </w:numPr>
      <w:suppressAutoHyphens/>
      <w:spacing w:after="240"/>
    </w:pPr>
    <w:rPr>
      <w:rFonts w:ascii="Book Antiqua" w:hAnsi="Book Antiqua"/>
      <w:sz w:val="22"/>
      <w:szCs w:val="20"/>
      <w:lang w:val="en-GB" w:eastAsia="en-US"/>
    </w:rPr>
  </w:style>
  <w:style w:type="paragraph" w:customStyle="1" w:styleId="ECASub-Sub-Bullets">
    <w:name w:val="ECA Sub-Sub-Bullets"/>
    <w:basedOn w:val="BodyText"/>
    <w:rsid w:val="00B013B0"/>
    <w:pPr>
      <w:numPr>
        <w:ilvl w:val="2"/>
        <w:numId w:val="16"/>
      </w:numPr>
      <w:suppressAutoHyphens/>
      <w:spacing w:after="240" w:line="240" w:lineRule="auto"/>
      <w:jc w:val="left"/>
    </w:pPr>
    <w:rPr>
      <w:rFonts w:ascii="Book Antiqua" w:hAnsi="Book Antiqua"/>
      <w:szCs w:val="20"/>
      <w:lang w:val="en-GB"/>
    </w:rPr>
  </w:style>
  <w:style w:type="paragraph" w:customStyle="1" w:styleId="Paragraph">
    <w:name w:val="Paragraph"/>
    <w:basedOn w:val="Normal"/>
    <w:qFormat/>
    <w:rsid w:val="00B013B0"/>
    <w:pPr>
      <w:spacing w:after="200" w:line="276" w:lineRule="auto"/>
      <w:jc w:val="both"/>
    </w:pPr>
    <w:rPr>
      <w:rFonts w:eastAsia="Calibri"/>
      <w:sz w:val="22"/>
      <w:lang w:val="hy-AM" w:eastAsia="en-US"/>
    </w:rPr>
  </w:style>
  <w:style w:type="paragraph" w:customStyle="1" w:styleId="ListParagraphTNR">
    <w:name w:val="List Paragraph TNR"/>
    <w:basedOn w:val="ListParagraph"/>
    <w:qFormat/>
    <w:rsid w:val="00B013B0"/>
    <w:pPr>
      <w:numPr>
        <w:numId w:val="15"/>
      </w:numPr>
      <w:spacing w:after="200" w:line="276" w:lineRule="auto"/>
      <w:contextualSpacing w:val="0"/>
      <w:jc w:val="both"/>
    </w:pPr>
    <w:rPr>
      <w:rFonts w:eastAsia="Calibri"/>
      <w:sz w:val="22"/>
      <w:lang w:val="hy-AM" w:eastAsia="en-US"/>
    </w:rPr>
  </w:style>
  <w:style w:type="paragraph" w:styleId="FootnoteText">
    <w:name w:val="footnote text"/>
    <w:aliases w:val="Geneva 9,Font: Geneva 9,Boston 10,f,Footnote Text_1"/>
    <w:basedOn w:val="Normal"/>
    <w:link w:val="FootnoteTextChar"/>
    <w:uiPriority w:val="99"/>
    <w:rsid w:val="00B013B0"/>
    <w:pPr>
      <w:spacing w:before="24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aliases w:val="Geneva 9 Char,Font: Geneva 9 Char,Boston 10 Char,f Char,Footnote Text_1 Char"/>
    <w:basedOn w:val="DefaultParagraphFont"/>
    <w:link w:val="FootnoteText"/>
    <w:uiPriority w:val="99"/>
    <w:rsid w:val="00B013B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EN Footnote Reference"/>
    <w:uiPriority w:val="99"/>
    <w:rsid w:val="00B013B0"/>
    <w:rPr>
      <w:vertAlign w:val="superscript"/>
    </w:rPr>
  </w:style>
  <w:style w:type="paragraph" w:customStyle="1" w:styleId="CoverFooter">
    <w:name w:val="Cover Footer"/>
    <w:basedOn w:val="Normal"/>
    <w:uiPriority w:val="99"/>
    <w:rsid w:val="00B013B0"/>
    <w:pPr>
      <w:spacing w:after="120"/>
      <w:ind w:left="1440" w:right="1440"/>
    </w:pPr>
    <w:rPr>
      <w:rFonts w:ascii="Arial" w:hAnsi="Arial"/>
      <w:color w:val="FFFFFF"/>
      <w:lang w:val="hy-AM" w:eastAsia="en-US"/>
    </w:rPr>
  </w:style>
  <w:style w:type="paragraph" w:customStyle="1" w:styleId="LevATitle">
    <w:name w:val="Lev A Title"/>
    <w:rsid w:val="00B013B0"/>
    <w:pPr>
      <w:keepNext/>
      <w:tabs>
        <w:tab w:val="num" w:pos="720"/>
      </w:tabs>
      <w:spacing w:before="360" w:after="240" w:line="240" w:lineRule="auto"/>
      <w:ind w:left="720" w:hanging="720"/>
      <w:outlineLvl w:val="0"/>
    </w:pPr>
    <w:rPr>
      <w:rFonts w:ascii="Arial" w:eastAsia="Times New Roman" w:hAnsi="Arial" w:cs="Times New Roman"/>
      <w:b/>
      <w:sz w:val="40"/>
      <w:szCs w:val="20"/>
      <w:lang w:val="en-AU"/>
    </w:rPr>
  </w:style>
  <w:style w:type="paragraph" w:customStyle="1" w:styleId="LevCTitle">
    <w:name w:val="Lev C Title"/>
    <w:rsid w:val="00B013B0"/>
    <w:pPr>
      <w:keepNext/>
      <w:tabs>
        <w:tab w:val="num" w:pos="72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Block1">
    <w:name w:val="Block 1"/>
    <w:rsid w:val="00B013B0"/>
    <w:pPr>
      <w:tabs>
        <w:tab w:val="num" w:pos="1080"/>
      </w:tabs>
      <w:spacing w:before="60" w:after="120" w:line="300" w:lineRule="atLeast"/>
      <w:ind w:left="1080" w:hanging="1080"/>
      <w:outlineLvl w:val="2"/>
    </w:pPr>
    <w:rPr>
      <w:rFonts w:ascii="Arial" w:eastAsia="Times New Roman" w:hAnsi="Arial" w:cs="Times New Roman"/>
      <w:szCs w:val="20"/>
      <w:lang w:val="en-AU"/>
    </w:rPr>
  </w:style>
  <w:style w:type="paragraph" w:customStyle="1" w:styleId="Block2">
    <w:name w:val="Block 2"/>
    <w:rsid w:val="00B013B0"/>
    <w:pPr>
      <w:tabs>
        <w:tab w:val="num" w:pos="1800"/>
      </w:tabs>
      <w:spacing w:before="60" w:after="60" w:line="300" w:lineRule="atLeast"/>
      <w:ind w:left="1800" w:hanging="720"/>
      <w:outlineLvl w:val="3"/>
    </w:pPr>
    <w:rPr>
      <w:rFonts w:ascii="Arial" w:eastAsia="Times New Roman" w:hAnsi="Arial" w:cs="Times New Roman"/>
      <w:szCs w:val="20"/>
      <w:lang w:val="en-GB"/>
    </w:rPr>
  </w:style>
  <w:style w:type="paragraph" w:customStyle="1" w:styleId="Block3">
    <w:name w:val="Block 3"/>
    <w:rsid w:val="00B013B0"/>
    <w:pPr>
      <w:numPr>
        <w:ilvl w:val="4"/>
        <w:numId w:val="17"/>
      </w:numPr>
      <w:tabs>
        <w:tab w:val="clear" w:pos="1080"/>
        <w:tab w:val="num" w:pos="2340"/>
      </w:tabs>
      <w:spacing w:after="120" w:line="300" w:lineRule="atLeast"/>
      <w:ind w:left="2340" w:hanging="540"/>
      <w:outlineLvl w:val="4"/>
    </w:pPr>
    <w:rPr>
      <w:rFonts w:ascii="Arial" w:eastAsia="Times New Roman" w:hAnsi="Arial" w:cs="Times New Roman"/>
      <w:szCs w:val="20"/>
      <w:lang w:val="en-AU"/>
    </w:rPr>
  </w:style>
  <w:style w:type="paragraph" w:customStyle="1" w:styleId="Block4">
    <w:name w:val="Block 4"/>
    <w:rsid w:val="00B013B0"/>
    <w:pPr>
      <w:numPr>
        <w:ilvl w:val="5"/>
        <w:numId w:val="17"/>
      </w:numPr>
      <w:tabs>
        <w:tab w:val="clear" w:pos="1080"/>
        <w:tab w:val="num" w:pos="2880"/>
      </w:tabs>
      <w:spacing w:after="120" w:line="300" w:lineRule="atLeast"/>
      <w:ind w:left="2894" w:hanging="547"/>
      <w:outlineLvl w:val="5"/>
    </w:pPr>
    <w:rPr>
      <w:rFonts w:ascii="Arial" w:eastAsia="Times New Roman" w:hAnsi="Arial" w:cs="Times New Roman"/>
      <w:szCs w:val="20"/>
      <w:lang w:val="en-AU"/>
    </w:rPr>
  </w:style>
  <w:style w:type="paragraph" w:customStyle="1" w:styleId="RuleNote">
    <w:name w:val="Rule Note"/>
    <w:rsid w:val="00B013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300" w:lineRule="atLeast"/>
    </w:pPr>
    <w:rPr>
      <w:rFonts w:ascii="Arial" w:eastAsia="Times New Roman" w:hAnsi="Arial" w:cs="Arial"/>
      <w:szCs w:val="20"/>
      <w:lang w:val="en-AU"/>
    </w:rPr>
  </w:style>
  <w:style w:type="character" w:customStyle="1" w:styleId="hps">
    <w:name w:val="hps"/>
    <w:rsid w:val="00B013B0"/>
  </w:style>
  <w:style w:type="character" w:customStyle="1" w:styleId="Heading1Char1">
    <w:name w:val="Heading 1 Char1"/>
    <w:aliases w:val="ARTICULO 1º Char"/>
    <w:rsid w:val="00B013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rsid w:val="00B013B0"/>
  </w:style>
  <w:style w:type="paragraph" w:styleId="TableofFigures">
    <w:name w:val="table of figures"/>
    <w:basedOn w:val="Normal"/>
    <w:next w:val="Normal"/>
    <w:semiHidden/>
    <w:rsid w:val="00B013B0"/>
    <w:pPr>
      <w:ind w:left="440" w:hanging="440"/>
      <w:jc w:val="both"/>
    </w:pPr>
    <w:rPr>
      <w:sz w:val="22"/>
      <w:szCs w:val="20"/>
      <w:lang w:val="hy-AM" w:eastAsia="en-US"/>
    </w:rPr>
  </w:style>
  <w:style w:type="character" w:styleId="FollowedHyperlink">
    <w:name w:val="FollowedHyperlink"/>
    <w:uiPriority w:val="99"/>
    <w:semiHidden/>
    <w:unhideWhenUsed/>
    <w:rsid w:val="00B013B0"/>
    <w:rPr>
      <w:color w:val="800080"/>
      <w:u w:val="single"/>
    </w:rPr>
  </w:style>
  <w:style w:type="character" w:customStyle="1" w:styleId="Heading2Char1">
    <w:name w:val="Heading 2 Char1"/>
    <w:aliases w:val="Subchapter 1.1 Char"/>
    <w:semiHidden/>
    <w:rsid w:val="00B013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1">
    <w:name w:val="Heading 4 Char1"/>
    <w:aliases w:val="o Char,( i ) Char"/>
    <w:semiHidden/>
    <w:rsid w:val="00B013B0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1">
    <w:name w:val="Heading 5 Char1"/>
    <w:aliases w:val="op Char"/>
    <w:semiHidden/>
    <w:rsid w:val="00B013B0"/>
    <w:rPr>
      <w:rFonts w:ascii="Cambria" w:eastAsia="Times New Roman" w:hAnsi="Cambria" w:cs="Times New Roman"/>
      <w:color w:val="243F60"/>
      <w:sz w:val="22"/>
    </w:rPr>
  </w:style>
  <w:style w:type="character" w:customStyle="1" w:styleId="FootnoteTextChar1">
    <w:name w:val="Footnote Text Char1"/>
    <w:aliases w:val="Geneva 9 Char1,Font: Geneva 9 Char1,Boston 10 Char1,f Char1,Footnote Text_1 Char1"/>
    <w:uiPriority w:val="99"/>
    <w:semiHidden/>
    <w:rsid w:val="00B013B0"/>
    <w:rPr>
      <w:sz w:val="20"/>
      <w:szCs w:val="20"/>
    </w:rPr>
  </w:style>
  <w:style w:type="character" w:styleId="HTMLCite">
    <w:name w:val="HTML Cite"/>
    <w:uiPriority w:val="99"/>
    <w:semiHidden/>
    <w:unhideWhenUsed/>
    <w:rsid w:val="00B013B0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3B0"/>
    <w:pPr>
      <w:jc w:val="both"/>
    </w:pPr>
    <w:rPr>
      <w:sz w:val="20"/>
      <w:szCs w:val="20"/>
      <w:lang w:val="hy-AM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3B0"/>
    <w:rPr>
      <w:rFonts w:ascii="Times New Roman" w:eastAsia="Times New Roman" w:hAnsi="Times New Roman" w:cs="Times New Roman"/>
      <w:sz w:val="20"/>
      <w:szCs w:val="20"/>
      <w:lang w:val="hy-AM"/>
    </w:rPr>
  </w:style>
  <w:style w:type="character" w:styleId="EndnoteReference">
    <w:name w:val="endnote reference"/>
    <w:uiPriority w:val="99"/>
    <w:semiHidden/>
    <w:unhideWhenUsed/>
    <w:rsid w:val="00B013B0"/>
    <w:rPr>
      <w:vertAlign w:val="superscript"/>
    </w:rPr>
  </w:style>
  <w:style w:type="paragraph" w:customStyle="1" w:styleId="1">
    <w:name w:val="Стиль1"/>
    <w:basedOn w:val="Normal"/>
    <w:qFormat/>
    <w:rsid w:val="00B013B0"/>
    <w:pPr>
      <w:keepNext/>
      <w:pageBreakBefore/>
      <w:numPr>
        <w:numId w:val="18"/>
      </w:numPr>
      <w:outlineLvl w:val="0"/>
    </w:pPr>
    <w:rPr>
      <w:rFonts w:ascii="GHEA Grapalat" w:hAnsi="GHEA Grapalat"/>
      <w:b/>
      <w:sz w:val="28"/>
      <w:szCs w:val="28"/>
      <w:lang w:val="hy-AM" w:eastAsia="en-US"/>
    </w:rPr>
  </w:style>
  <w:style w:type="paragraph" w:customStyle="1" w:styleId="gmail-text2">
    <w:name w:val="gmail-text2"/>
    <w:basedOn w:val="Normal"/>
    <w:rsid w:val="00B013B0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ParaText">
    <w:name w:val="ParaText"/>
    <w:basedOn w:val="Normal"/>
    <w:rsid w:val="00B013B0"/>
    <w:pPr>
      <w:spacing w:after="240" w:line="300" w:lineRule="auto"/>
      <w:jc w:val="both"/>
    </w:pPr>
    <w:rPr>
      <w:sz w:val="22"/>
      <w:szCs w:val="20"/>
      <w:lang w:val="en-US" w:eastAsia="en-US"/>
    </w:rPr>
  </w:style>
  <w:style w:type="paragraph" w:customStyle="1" w:styleId="Clause1">
    <w:name w:val="Clause_1"/>
    <w:basedOn w:val="Text2"/>
    <w:qFormat/>
    <w:rsid w:val="00B013B0"/>
    <w:pPr>
      <w:numPr>
        <w:numId w:val="7"/>
      </w:numPr>
      <w:tabs>
        <w:tab w:val="left" w:pos="567"/>
      </w:tabs>
      <w:spacing w:after="60"/>
    </w:pPr>
    <w:rPr>
      <w:rFonts w:ascii="GHEA Grapalat" w:hAnsi="GHEA Grapalat"/>
      <w:szCs w:val="22"/>
    </w:rPr>
  </w:style>
  <w:style w:type="paragraph" w:customStyle="1" w:styleId="Clause2">
    <w:name w:val="Clause_2"/>
    <w:basedOn w:val="Text2"/>
    <w:qFormat/>
    <w:rsid w:val="00B013B0"/>
    <w:pPr>
      <w:numPr>
        <w:ilvl w:val="1"/>
        <w:numId w:val="7"/>
      </w:numPr>
      <w:tabs>
        <w:tab w:val="left" w:pos="964"/>
      </w:tabs>
      <w:spacing w:after="60"/>
      <w:ind w:left="964" w:hanging="397"/>
    </w:pPr>
    <w:rPr>
      <w:rFonts w:ascii="GHEA Grapalat" w:hAnsi="GHEA Grapalat"/>
      <w:szCs w:val="22"/>
    </w:rPr>
  </w:style>
  <w:style w:type="paragraph" w:customStyle="1" w:styleId="Clause3">
    <w:name w:val="Clause_3"/>
    <w:basedOn w:val="Text2"/>
    <w:qFormat/>
    <w:rsid w:val="00B013B0"/>
    <w:pPr>
      <w:tabs>
        <w:tab w:val="left" w:pos="1361"/>
      </w:tabs>
      <w:spacing w:after="60"/>
      <w:ind w:left="1361" w:hanging="397"/>
    </w:pPr>
    <w:rPr>
      <w:rFonts w:ascii="GHEA Grapalat" w:hAnsi="GHEA Grapalat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C9A60-30E2-49DC-A4BD-A5C63023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Nazaryan</dc:creator>
  <cp:lastModifiedBy>Astghik Hakobjanyan</cp:lastModifiedBy>
  <cp:revision>25</cp:revision>
  <cp:lastPrinted>2017-05-17T12:02:00Z</cp:lastPrinted>
  <dcterms:created xsi:type="dcterms:W3CDTF">2017-05-15T10:56:00Z</dcterms:created>
  <dcterms:modified xsi:type="dcterms:W3CDTF">2021-12-01T10:31:00Z</dcterms:modified>
</cp:coreProperties>
</file>